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C76" w:rsidRPr="00AF71FA" w:rsidRDefault="00F70C76" w:rsidP="00F70C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71FA">
        <w:rPr>
          <w:rFonts w:ascii="Times New Roman" w:hAnsi="Times New Roman" w:cs="Times New Roman"/>
          <w:sz w:val="28"/>
          <w:szCs w:val="28"/>
        </w:rPr>
        <w:t xml:space="preserve">Лекция 11. Транспортная задача. </w:t>
      </w:r>
    </w:p>
    <w:p w:rsidR="00D75748" w:rsidRPr="00D75748" w:rsidRDefault="00F70C76" w:rsidP="00D75748">
      <w:pPr>
        <w:pStyle w:val="a4"/>
        <w:tabs>
          <w:tab w:val="center" w:pos="4678"/>
          <w:tab w:val="right" w:pos="9356"/>
        </w:tabs>
        <w:ind w:firstLine="709"/>
        <w:rPr>
          <w:i/>
          <w:szCs w:val="28"/>
        </w:rPr>
      </w:pPr>
      <w:r w:rsidRPr="00AF71FA">
        <w:rPr>
          <w:szCs w:val="28"/>
        </w:rPr>
        <w:t xml:space="preserve">Вопросы. </w:t>
      </w:r>
      <w:r w:rsidRPr="00AF71FA">
        <w:rPr>
          <w:i/>
          <w:szCs w:val="28"/>
        </w:rPr>
        <w:t>Методы поиска оптимального пути. Оптимальная маршрутизация информационных потоков в сетях телекоммуникаций как решение транспортной задачи. Стратегии обеспечения надежности.</w:t>
      </w:r>
      <w:r w:rsidR="00D75748" w:rsidRPr="00D75748">
        <w:rPr>
          <w:b/>
          <w:szCs w:val="28"/>
        </w:rPr>
        <w:t xml:space="preserve"> </w:t>
      </w:r>
      <w:r w:rsidR="00D75748" w:rsidRPr="00D75748">
        <w:rPr>
          <w:i/>
          <w:szCs w:val="28"/>
        </w:rPr>
        <w:t>Маршрутизация с учетом требований заданного качества обслуживания.</w:t>
      </w:r>
    </w:p>
    <w:p w:rsidR="000F261A" w:rsidRPr="00D75748" w:rsidRDefault="000F261A" w:rsidP="00F70C7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E7544" w:rsidRPr="00D75748" w:rsidRDefault="00CE7544" w:rsidP="00CE754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70C76" w:rsidRPr="00AF71FA" w:rsidRDefault="00F70C76" w:rsidP="00CE75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1FA">
        <w:rPr>
          <w:rFonts w:ascii="Times New Roman" w:hAnsi="Times New Roman" w:cs="Times New Roman"/>
          <w:sz w:val="28"/>
          <w:szCs w:val="28"/>
        </w:rPr>
        <w:t xml:space="preserve">Транспортная  модель  используется  для  составления  наиболее экономичного плана перевозок одного вида продукции (однородного груза) из нескольких пунктов поставки (например, баз или заводов) в пункты потребления (например, заводы или склады). </w:t>
      </w:r>
    </w:p>
    <w:p w:rsidR="00F70C76" w:rsidRPr="00AF71FA" w:rsidRDefault="00F70C76" w:rsidP="004963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1FA">
        <w:rPr>
          <w:rFonts w:ascii="Times New Roman" w:hAnsi="Times New Roman" w:cs="Times New Roman"/>
          <w:sz w:val="28"/>
          <w:szCs w:val="28"/>
        </w:rPr>
        <w:t>Транспортная  задача,  по  существу,  представляет  собой задачу линейного  программирования,  которую  можно  решать  симплекс-методом. Но, в силу особой своей структуры, она допускает решение более простыми методами.</w:t>
      </w:r>
    </w:p>
    <w:p w:rsidR="00F70C76" w:rsidRPr="00AF71FA" w:rsidRDefault="0049634A" w:rsidP="00F70C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Одновременно</w:t>
      </w:r>
      <w:r w:rsidR="00F70C76" w:rsidRPr="00AF71FA">
        <w:rPr>
          <w:rFonts w:ascii="Times New Roman" w:hAnsi="Times New Roman" w:cs="Times New Roman"/>
          <w:sz w:val="28"/>
          <w:szCs w:val="28"/>
        </w:rPr>
        <w:t xml:space="preserve"> транспортная задача широко используются для маршрутизации трафика в сетях телекоммуникаций. </w:t>
      </w:r>
    </w:p>
    <w:p w:rsidR="00AF71FA" w:rsidRPr="00AF71FA" w:rsidRDefault="00AF71FA" w:rsidP="00AF71FA">
      <w:pPr>
        <w:spacing w:after="0" w:line="240" w:lineRule="auto"/>
        <w:ind w:firstLine="539"/>
        <w:jc w:val="both"/>
        <w:rPr>
          <w:rStyle w:val="hps"/>
          <w:rFonts w:ascii="Times New Roman" w:hAnsi="Times New Roman" w:cs="Times New Roman"/>
          <w:sz w:val="28"/>
          <w:szCs w:val="28"/>
        </w:rPr>
      </w:pPr>
      <w:r w:rsidRPr="00AF71FA">
        <w:rPr>
          <w:rStyle w:val="hps"/>
          <w:rFonts w:ascii="Times New Roman" w:hAnsi="Times New Roman" w:cs="Times New Roman"/>
          <w:sz w:val="28"/>
          <w:szCs w:val="28"/>
        </w:rPr>
        <w:t>Для проектирования сетей телекоммуникаций можно выделить три основные проблемы.</w:t>
      </w:r>
    </w:p>
    <w:p w:rsidR="00AF71FA" w:rsidRPr="00AF71FA" w:rsidRDefault="00AF71FA" w:rsidP="00AF71FA">
      <w:pPr>
        <w:pStyle w:val="a4"/>
        <w:rPr>
          <w:szCs w:val="28"/>
        </w:rPr>
      </w:pPr>
      <w:r w:rsidRPr="00AF71FA">
        <w:rPr>
          <w:i/>
          <w:szCs w:val="28"/>
        </w:rPr>
        <w:t>Проблема 1 (оптимизация топологии).</w:t>
      </w:r>
      <w:r w:rsidRPr="00AF71FA">
        <w:rPr>
          <w:szCs w:val="28"/>
        </w:rPr>
        <w:t xml:space="preserve"> Даны узлы сети в некоторых географических точках и прогнозируемые потребности (спрос) на передачу данных. Необходимо решить, какие узлы связать физическими линиями. Выбор топологии нужно осуществлять в определенном классе сетей: звездообразных, древовидных, иерархических, т.е. необходимо зафиксировать тип структуры.</w:t>
      </w:r>
    </w:p>
    <w:p w:rsidR="00AF71FA" w:rsidRPr="00AF71FA" w:rsidRDefault="00AF71FA" w:rsidP="00AF71FA">
      <w:pPr>
        <w:pStyle w:val="a4"/>
        <w:rPr>
          <w:szCs w:val="28"/>
        </w:rPr>
      </w:pPr>
      <w:r w:rsidRPr="00AF71FA">
        <w:rPr>
          <w:i/>
          <w:szCs w:val="28"/>
        </w:rPr>
        <w:t>Проблема 2. (выбор пропускных способностей).</w:t>
      </w:r>
      <w:r w:rsidRPr="00AF71FA">
        <w:rPr>
          <w:szCs w:val="28"/>
        </w:rPr>
        <w:t xml:space="preserve"> Даны множества возможных технологий для сетей передачи данных. Необходимо  определить для каждой линии ее тип и пропускную способность. </w:t>
      </w:r>
    </w:p>
    <w:p w:rsidR="00AF71FA" w:rsidRPr="00AF71FA" w:rsidRDefault="00AF71FA" w:rsidP="00AF71FA">
      <w:pPr>
        <w:pStyle w:val="Textkorper"/>
        <w:ind w:firstLine="708"/>
        <w:jc w:val="both"/>
        <w:rPr>
          <w:color w:val="000000"/>
          <w:sz w:val="28"/>
          <w:szCs w:val="28"/>
        </w:rPr>
      </w:pPr>
      <w:r w:rsidRPr="00AF71FA">
        <w:rPr>
          <w:i/>
          <w:sz w:val="28"/>
          <w:szCs w:val="28"/>
        </w:rPr>
        <w:t>Проблема 3</w:t>
      </w:r>
      <w:r w:rsidRPr="00AF71FA">
        <w:rPr>
          <w:sz w:val="28"/>
          <w:szCs w:val="28"/>
        </w:rPr>
        <w:t xml:space="preserve"> (</w:t>
      </w:r>
      <w:proofErr w:type="spellStart"/>
      <w:r w:rsidRPr="00AF71FA">
        <w:rPr>
          <w:i/>
          <w:sz w:val="28"/>
          <w:szCs w:val="28"/>
          <w:lang w:val="en-US"/>
        </w:rPr>
        <w:t>QoS</w:t>
      </w:r>
      <w:proofErr w:type="spellEnd"/>
      <w:r w:rsidRPr="00AF71FA">
        <w:rPr>
          <w:i/>
          <w:sz w:val="28"/>
          <w:szCs w:val="28"/>
        </w:rPr>
        <w:t xml:space="preserve">-маршрутизация). </w:t>
      </w:r>
      <w:r w:rsidRPr="00AF71FA">
        <w:rPr>
          <w:sz w:val="28"/>
          <w:szCs w:val="28"/>
        </w:rPr>
        <w:t>Из заданного множества технологий и  возможных пропускных способностей необходимо выбрать те из них, которые бы удовлетворяли требования заданного качества обслуживания (</w:t>
      </w:r>
      <w:proofErr w:type="spellStart"/>
      <w:r w:rsidRPr="00AF71FA">
        <w:rPr>
          <w:color w:val="000000"/>
          <w:sz w:val="28"/>
          <w:szCs w:val="28"/>
          <w:lang w:val="en-US"/>
        </w:rPr>
        <w:t>QoS</w:t>
      </w:r>
      <w:proofErr w:type="spellEnd"/>
      <w:r w:rsidRPr="00AF71FA">
        <w:rPr>
          <w:color w:val="000000"/>
          <w:sz w:val="28"/>
          <w:szCs w:val="28"/>
        </w:rPr>
        <w:t xml:space="preserve"> </w:t>
      </w:r>
      <w:r w:rsidRPr="00AF71FA">
        <w:rPr>
          <w:color w:val="000000"/>
          <w:sz w:val="28"/>
          <w:szCs w:val="28"/>
          <w:lang w:val="en-US"/>
        </w:rPr>
        <w:t>requirements</w:t>
      </w:r>
      <w:r w:rsidRPr="00AF71FA">
        <w:rPr>
          <w:color w:val="000000"/>
          <w:sz w:val="28"/>
          <w:szCs w:val="28"/>
        </w:rPr>
        <w:t xml:space="preserve">, задержка, </w:t>
      </w:r>
      <w:proofErr w:type="spellStart"/>
      <w:r w:rsidRPr="00AF71FA">
        <w:rPr>
          <w:color w:val="000000"/>
          <w:sz w:val="28"/>
          <w:szCs w:val="28"/>
        </w:rPr>
        <w:t>джиттер</w:t>
      </w:r>
      <w:proofErr w:type="spellEnd"/>
      <w:r w:rsidRPr="00AF71FA">
        <w:rPr>
          <w:color w:val="000000"/>
          <w:sz w:val="28"/>
          <w:szCs w:val="28"/>
        </w:rPr>
        <w:t xml:space="preserve">, пропускная способность, потери пакетов).  </w:t>
      </w:r>
    </w:p>
    <w:p w:rsidR="00AF71FA" w:rsidRPr="00AF71FA" w:rsidRDefault="00AF71FA" w:rsidP="00AF71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F71FA" w:rsidRPr="001A5BA7" w:rsidRDefault="00AF71FA" w:rsidP="001A5B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A5BA7">
        <w:rPr>
          <w:rFonts w:ascii="Times New Roman" w:hAnsi="Times New Roman" w:cs="Times New Roman"/>
          <w:b/>
          <w:sz w:val="28"/>
          <w:szCs w:val="28"/>
          <w:lang w:eastAsia="ru-RU"/>
        </w:rPr>
        <w:t>Постановка задачи проектирования сети телекоммуникаций  (оптимизация топологии)</w:t>
      </w:r>
    </w:p>
    <w:p w:rsidR="00AF71FA" w:rsidRPr="00AF71FA" w:rsidRDefault="00AF71FA" w:rsidP="00AF71FA">
      <w:pPr>
        <w:pStyle w:val="a4"/>
        <w:rPr>
          <w:szCs w:val="28"/>
        </w:rPr>
      </w:pPr>
      <w:proofErr w:type="gramStart"/>
      <w:r w:rsidRPr="00AF71FA">
        <w:rPr>
          <w:szCs w:val="28"/>
        </w:rPr>
        <w:t>Общая проблема проектирования состоит в выборе топологии сети и возможных пропускных способностей каналов связи, маршрутизации информационных потоков в синтезированной сети для всех прогнозных требований и обеспечении необходимого уровня надежности, т.е. требуемой пропускной способности в случае ее неполного функционирования, а также предоставлении заданного качества обслуживания (</w:t>
      </w:r>
      <w:proofErr w:type="spellStart"/>
      <w:r w:rsidRPr="00AF71FA">
        <w:rPr>
          <w:i/>
          <w:szCs w:val="28"/>
          <w:lang w:val="en-US"/>
        </w:rPr>
        <w:t>QoS</w:t>
      </w:r>
      <w:proofErr w:type="spellEnd"/>
      <w:r w:rsidRPr="00AF71FA">
        <w:rPr>
          <w:szCs w:val="28"/>
        </w:rPr>
        <w:t>) в соответствии с теми или иными требованиями.</w:t>
      </w:r>
      <w:proofErr w:type="gramEnd"/>
    </w:p>
    <w:p w:rsidR="00AF71FA" w:rsidRPr="00AF71FA" w:rsidRDefault="00AF71FA" w:rsidP="00AF71FA">
      <w:pPr>
        <w:pStyle w:val="a4"/>
        <w:rPr>
          <w:szCs w:val="28"/>
        </w:rPr>
      </w:pPr>
      <w:r w:rsidRPr="00AF71FA">
        <w:rPr>
          <w:szCs w:val="28"/>
        </w:rPr>
        <w:lastRenderedPageBreak/>
        <w:t>Рассмотрим более подробно процесс проектирования топологии сети. Первым шагом является прогнозирование объема передачи требований (запросов) от узла к узлу в единицах загрузки сети</w:t>
      </w:r>
      <w:r w:rsidR="001A5BA7">
        <w:rPr>
          <w:szCs w:val="28"/>
        </w:rPr>
        <w:t>.</w:t>
      </w:r>
    </w:p>
    <w:p w:rsidR="00AF71FA" w:rsidRPr="00AF71FA" w:rsidRDefault="00AF71FA" w:rsidP="00AF71F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F71FA">
        <w:rPr>
          <w:rFonts w:ascii="Times New Roman" w:hAnsi="Times New Roman" w:cs="Times New Roman"/>
          <w:sz w:val="28"/>
          <w:szCs w:val="28"/>
        </w:rPr>
        <w:t xml:space="preserve">Пусть </w:t>
      </w:r>
      <w:r w:rsidRPr="00AF71FA">
        <w:rPr>
          <w:rFonts w:ascii="Times New Roman" w:hAnsi="Times New Roman" w:cs="Times New Roman"/>
          <w:i/>
          <w:sz w:val="28"/>
          <w:szCs w:val="28"/>
        </w:rPr>
        <w:t xml:space="preserve">V </w:t>
      </w:r>
      <w:r w:rsidRPr="00AF71FA">
        <w:rPr>
          <w:rFonts w:ascii="Times New Roman" w:hAnsi="Times New Roman" w:cs="Times New Roman"/>
          <w:sz w:val="28"/>
          <w:szCs w:val="28"/>
        </w:rPr>
        <w:t>есть множество всех узлов проектируемой телекоммуникационной сети, т.е. множество</w:t>
      </w:r>
      <w:r w:rsidRPr="00AF71FA">
        <w:rPr>
          <w:rFonts w:ascii="Times New Roman" w:hAnsi="Times New Roman" w:cs="Times New Roman"/>
          <w:i/>
          <w:sz w:val="28"/>
          <w:szCs w:val="28"/>
        </w:rPr>
        <w:t xml:space="preserve"> V</w:t>
      </w:r>
      <w:r w:rsidRPr="00AF71FA">
        <w:rPr>
          <w:rFonts w:ascii="Times New Roman" w:hAnsi="Times New Roman" w:cs="Times New Roman"/>
          <w:sz w:val="28"/>
          <w:szCs w:val="28"/>
        </w:rPr>
        <w:t xml:space="preserve"> состоит из узлов логической телекоммуникационной сети (станции, маршрутизаторы, коммутаторы, мосты, </w:t>
      </w:r>
      <w:proofErr w:type="gramStart"/>
      <w:r w:rsidRPr="00AF71FA">
        <w:rPr>
          <w:rFonts w:ascii="Times New Roman" w:hAnsi="Times New Roman" w:cs="Times New Roman"/>
          <w:sz w:val="28"/>
          <w:szCs w:val="28"/>
        </w:rPr>
        <w:t>хост-системы</w:t>
      </w:r>
      <w:proofErr w:type="gramEnd"/>
      <w:r w:rsidRPr="00AF71FA">
        <w:rPr>
          <w:rFonts w:ascii="Times New Roman" w:hAnsi="Times New Roman" w:cs="Times New Roman"/>
          <w:sz w:val="28"/>
          <w:szCs w:val="28"/>
        </w:rPr>
        <w:t xml:space="preserve">, внешние сети, средства спутниковой связи и т.д.). В основном, элементы множества </w:t>
      </w:r>
      <w:r w:rsidRPr="00AF71FA">
        <w:rPr>
          <w:rFonts w:ascii="Times New Roman" w:hAnsi="Times New Roman" w:cs="Times New Roman"/>
          <w:i/>
          <w:sz w:val="28"/>
          <w:szCs w:val="28"/>
        </w:rPr>
        <w:t>V</w:t>
      </w:r>
      <w:r w:rsidRPr="00AF71FA">
        <w:rPr>
          <w:rFonts w:ascii="Times New Roman" w:hAnsi="Times New Roman" w:cs="Times New Roman"/>
          <w:sz w:val="28"/>
          <w:szCs w:val="28"/>
        </w:rPr>
        <w:t xml:space="preserve"> обозначают узлы коммутации и конечные узлы сети (станции, отдельные сервера), однако они могут обозначать и целые сети.  </w:t>
      </w:r>
    </w:p>
    <w:p w:rsidR="00AF71FA" w:rsidRPr="00AF71FA" w:rsidRDefault="00AF71FA" w:rsidP="00AF71FA">
      <w:pPr>
        <w:pStyle w:val="a4"/>
        <w:rPr>
          <w:szCs w:val="28"/>
        </w:rPr>
      </w:pPr>
      <w:r w:rsidRPr="00AF71FA">
        <w:rPr>
          <w:i/>
          <w:szCs w:val="28"/>
        </w:rPr>
        <w:t xml:space="preserve">Графом требований </w:t>
      </w:r>
      <w:r w:rsidRPr="00AF71FA">
        <w:rPr>
          <w:szCs w:val="28"/>
        </w:rPr>
        <w:t xml:space="preserve">назовем граф </w:t>
      </w:r>
      <w:r w:rsidR="009D2CED" w:rsidRPr="00AF71FA">
        <w:rPr>
          <w:position w:val="-10"/>
          <w:szCs w:val="28"/>
        </w:rPr>
        <w:object w:dxaOrig="11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2pt;height:19.2pt" o:ole="" fillcolor="window">
            <v:imagedata r:id="rId8" o:title=""/>
          </v:shape>
          <o:OLEObject Type="Embed" ProgID="Equation.3" ShapeID="_x0000_i1025" DrawAspect="Content" ObjectID="_1568712086" r:id="rId9"/>
        </w:object>
      </w:r>
      <w:r w:rsidR="001A5BA7">
        <w:rPr>
          <w:position w:val="-10"/>
          <w:szCs w:val="28"/>
        </w:rPr>
        <w:t>,</w:t>
      </w:r>
      <w:r w:rsidRPr="00AF71FA">
        <w:rPr>
          <w:szCs w:val="28"/>
        </w:rPr>
        <w:t xml:space="preserve"> в котором множеством ребер являются пары узлов </w:t>
      </w:r>
      <w:r w:rsidRPr="00AF71FA">
        <w:rPr>
          <w:i/>
          <w:szCs w:val="28"/>
        </w:rPr>
        <w:t>(</w:t>
      </w:r>
      <w:proofErr w:type="spellStart"/>
      <w:r w:rsidRPr="00AF71FA">
        <w:rPr>
          <w:i/>
          <w:szCs w:val="28"/>
        </w:rPr>
        <w:t>s,t</w:t>
      </w:r>
      <w:proofErr w:type="spellEnd"/>
      <w:r w:rsidRPr="00AF71FA">
        <w:rPr>
          <w:i/>
          <w:szCs w:val="28"/>
        </w:rPr>
        <w:t>)</w:t>
      </w:r>
      <w:r w:rsidRPr="00AF71FA">
        <w:rPr>
          <w:szCs w:val="28"/>
        </w:rPr>
        <w:t xml:space="preserve"> из </w:t>
      </w:r>
      <w:r w:rsidRPr="00AF71FA">
        <w:rPr>
          <w:i/>
          <w:szCs w:val="28"/>
        </w:rPr>
        <w:t>V</w:t>
      </w:r>
      <w:r w:rsidRPr="00AF71FA">
        <w:rPr>
          <w:szCs w:val="28"/>
        </w:rPr>
        <w:t xml:space="preserve"> с положительным трафиком. Для каждого требования </w:t>
      </w:r>
      <w:r w:rsidR="00CE7544" w:rsidRPr="00AF71FA">
        <w:rPr>
          <w:i/>
          <w:position w:val="-10"/>
          <w:szCs w:val="28"/>
        </w:rPr>
        <w:object w:dxaOrig="900" w:dyaOrig="340">
          <v:shape id="_x0000_i1026" type="#_x0000_t75" style="width:53.6pt;height:20pt" o:ole="" fillcolor="window">
            <v:imagedata r:id="rId10" o:title=""/>
          </v:shape>
          <o:OLEObject Type="Embed" ProgID="Equation.3" ShapeID="_x0000_i1026" DrawAspect="Content" ObjectID="_1568712087" r:id="rId11"/>
        </w:object>
      </w:r>
      <w:r w:rsidRPr="00AF71FA">
        <w:rPr>
          <w:szCs w:val="28"/>
        </w:rPr>
        <w:t xml:space="preserve"> графа </w:t>
      </w:r>
      <w:r w:rsidRPr="00AF71FA">
        <w:rPr>
          <w:position w:val="-4"/>
          <w:szCs w:val="28"/>
        </w:rPr>
        <w:object w:dxaOrig="300" w:dyaOrig="260">
          <v:shape id="_x0000_i1027" type="#_x0000_t75" style="width:13.6pt;height:12.8pt" o:ole="" fillcolor="window">
            <v:imagedata r:id="rId12" o:title=""/>
          </v:shape>
          <o:OLEObject Type="Embed" ProgID="Equation.3" ShapeID="_x0000_i1027" DrawAspect="Content" ObjectID="_1568712088" r:id="rId13"/>
        </w:object>
      </w:r>
      <w:r w:rsidRPr="00AF71FA">
        <w:rPr>
          <w:szCs w:val="28"/>
        </w:rPr>
        <w:t xml:space="preserve"> задается положительное число </w:t>
      </w:r>
      <w:r w:rsidR="001A5BA7" w:rsidRPr="00AF71FA">
        <w:rPr>
          <w:position w:val="-12"/>
          <w:szCs w:val="28"/>
        </w:rPr>
        <w:object w:dxaOrig="1300" w:dyaOrig="380">
          <v:shape id="_x0000_i1028" type="#_x0000_t75" style="width:63.2pt;height:18.4pt" o:ole="" fillcolor="window">
            <v:imagedata r:id="rId14" o:title=""/>
          </v:shape>
          <o:OLEObject Type="Embed" ProgID="Equation.3" ShapeID="_x0000_i1028" DrawAspect="Content" ObjectID="_1568712089" r:id="rId15"/>
        </w:object>
      </w:r>
      <w:r w:rsidRPr="00AF71FA">
        <w:rPr>
          <w:szCs w:val="28"/>
        </w:rPr>
        <w:t xml:space="preserve">, которое называется </w:t>
      </w:r>
      <w:r w:rsidRPr="00AF71FA">
        <w:rPr>
          <w:i/>
          <w:szCs w:val="28"/>
        </w:rPr>
        <w:t>функцией трафика</w:t>
      </w:r>
      <w:r w:rsidRPr="00AF71FA">
        <w:rPr>
          <w:szCs w:val="28"/>
        </w:rPr>
        <w:t xml:space="preserve"> и  рассматривается как средний суммарный объем информации между узлами </w:t>
      </w:r>
      <w:r w:rsidRPr="00AF71FA">
        <w:rPr>
          <w:i/>
          <w:szCs w:val="28"/>
        </w:rPr>
        <w:t>s</w:t>
      </w:r>
      <w:r w:rsidRPr="00AF71FA">
        <w:rPr>
          <w:szCs w:val="28"/>
        </w:rPr>
        <w:t xml:space="preserve"> и </w:t>
      </w:r>
      <w:r w:rsidRPr="00AF71FA">
        <w:rPr>
          <w:i/>
          <w:szCs w:val="28"/>
        </w:rPr>
        <w:t>t</w:t>
      </w:r>
      <w:r w:rsidRPr="00AF71FA">
        <w:rPr>
          <w:szCs w:val="28"/>
        </w:rPr>
        <w:t>, определенный статистически на основе прогноза роста информационных потоков.</w:t>
      </w:r>
    </w:p>
    <w:p w:rsidR="00AF71FA" w:rsidRPr="00AF71FA" w:rsidRDefault="00AF71FA" w:rsidP="00AF71FA">
      <w:pPr>
        <w:pStyle w:val="a4"/>
        <w:rPr>
          <w:szCs w:val="28"/>
        </w:rPr>
      </w:pPr>
      <w:r w:rsidRPr="00AF71FA">
        <w:rPr>
          <w:szCs w:val="28"/>
        </w:rPr>
        <w:t xml:space="preserve">В задаче проектирования топологии сети по графу требований </w:t>
      </w:r>
      <w:r w:rsidRPr="00AF71FA">
        <w:rPr>
          <w:i/>
          <w:szCs w:val="28"/>
        </w:rPr>
        <w:t>Н</w:t>
      </w:r>
      <w:r w:rsidRPr="00AF71FA">
        <w:rPr>
          <w:szCs w:val="28"/>
        </w:rPr>
        <w:t xml:space="preserve"> необходимо определить граф топологии </w:t>
      </w:r>
      <w:r w:rsidRPr="00AF71FA">
        <w:rPr>
          <w:position w:val="-10"/>
          <w:szCs w:val="28"/>
        </w:rPr>
        <w:object w:dxaOrig="1100" w:dyaOrig="340">
          <v:shape id="_x0000_i1029" type="#_x0000_t75" style="width:55.2pt;height:16.8pt" o:ole="" fillcolor="window">
            <v:imagedata r:id="rId16" o:title=""/>
          </v:shape>
          <o:OLEObject Type="Embed" ProgID="Equation.3" ShapeID="_x0000_i1029" DrawAspect="Content" ObjectID="_1568712090" r:id="rId17"/>
        </w:object>
      </w:r>
      <w:r w:rsidRPr="00AF71FA">
        <w:rPr>
          <w:szCs w:val="28"/>
        </w:rPr>
        <w:t xml:space="preserve"> (рис. 1). Можно считать, что множества вершин у обоих графов совпадают. Итак, топологию сети </w:t>
      </w:r>
      <w:r w:rsidRPr="00AF71FA">
        <w:rPr>
          <w:szCs w:val="28"/>
        </w:rPr>
        <w:br/>
      </w:r>
    </w:p>
    <w:p w:rsidR="00AF71FA" w:rsidRPr="00AF71FA" w:rsidRDefault="00AF71FA" w:rsidP="00AF71FA">
      <w:pPr>
        <w:pStyle w:val="a4"/>
        <w:ind w:firstLine="0"/>
        <w:jc w:val="center"/>
        <w:rPr>
          <w:szCs w:val="28"/>
        </w:rPr>
      </w:pPr>
      <w:r w:rsidRPr="00AF71FA">
        <w:rPr>
          <w:noProof/>
          <w:szCs w:val="28"/>
          <w:lang w:val="en-GB" w:eastAsia="en-GB"/>
        </w:rPr>
        <w:drawing>
          <wp:inline distT="0" distB="0" distL="0" distR="0">
            <wp:extent cx="4242769" cy="1153458"/>
            <wp:effectExtent l="0" t="0" r="5381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0460" cy="1155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1FA" w:rsidRPr="00AF71FA" w:rsidRDefault="00AF71FA" w:rsidP="00AF71FA">
      <w:pPr>
        <w:pStyle w:val="a4"/>
        <w:ind w:firstLine="0"/>
        <w:jc w:val="center"/>
        <w:rPr>
          <w:szCs w:val="28"/>
        </w:rPr>
      </w:pPr>
    </w:p>
    <w:p w:rsidR="00AF71FA" w:rsidRPr="00AF71FA" w:rsidRDefault="00AF71FA" w:rsidP="00AF71FA">
      <w:pPr>
        <w:pStyle w:val="a6"/>
        <w:jc w:val="center"/>
        <w:rPr>
          <w:sz w:val="28"/>
          <w:szCs w:val="28"/>
        </w:rPr>
      </w:pPr>
      <w:r w:rsidRPr="00AF71FA">
        <w:rPr>
          <w:sz w:val="28"/>
          <w:szCs w:val="28"/>
        </w:rPr>
        <w:t>Рис. 1. Постановка задачи</w:t>
      </w:r>
    </w:p>
    <w:p w:rsidR="00AF71FA" w:rsidRPr="00AF71FA" w:rsidRDefault="00AF71FA" w:rsidP="00AF7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1FA">
        <w:rPr>
          <w:rFonts w:ascii="Times New Roman" w:hAnsi="Times New Roman" w:cs="Times New Roman"/>
          <w:sz w:val="28"/>
          <w:szCs w:val="28"/>
        </w:rPr>
        <w:t xml:space="preserve">телекоммуникаций будем представлять в виде неориентированного графа </w:t>
      </w:r>
      <w:r w:rsidRPr="00AF71FA">
        <w:rPr>
          <w:rFonts w:ascii="Times New Roman" w:hAnsi="Times New Roman" w:cs="Times New Roman"/>
          <w:position w:val="-10"/>
          <w:sz w:val="28"/>
          <w:szCs w:val="28"/>
        </w:rPr>
        <w:object w:dxaOrig="1100" w:dyaOrig="340">
          <v:shape id="_x0000_i1030" type="#_x0000_t75" style="width:55.2pt;height:16.8pt" o:ole="" fillcolor="window">
            <v:imagedata r:id="rId19" o:title=""/>
          </v:shape>
          <o:OLEObject Type="Embed" ProgID="Equation.3" ShapeID="_x0000_i1030" DrawAspect="Content" ObjectID="_1568712091" r:id="rId20"/>
        </w:object>
      </w:r>
      <w:r w:rsidRPr="00AF71FA">
        <w:rPr>
          <w:rFonts w:ascii="Times New Roman" w:hAnsi="Times New Roman" w:cs="Times New Roman"/>
          <w:sz w:val="28"/>
          <w:szCs w:val="28"/>
        </w:rPr>
        <w:t xml:space="preserve">. Вершинам графа </w:t>
      </w:r>
      <w:r w:rsidRPr="00AF71FA">
        <w:rPr>
          <w:rFonts w:ascii="Times New Roman" w:hAnsi="Times New Roman" w:cs="Times New Roman"/>
          <w:i/>
          <w:sz w:val="28"/>
          <w:szCs w:val="28"/>
        </w:rPr>
        <w:t>G</w:t>
      </w:r>
      <w:r w:rsidRPr="00AF71FA">
        <w:rPr>
          <w:rFonts w:ascii="Times New Roman" w:hAnsi="Times New Roman" w:cs="Times New Roman"/>
          <w:sz w:val="28"/>
          <w:szCs w:val="28"/>
        </w:rPr>
        <w:t xml:space="preserve"> соответствуют узлы телекоммуникационной корпоративной сети, а ребрам – все возможные телекоммуникационные услуги, которые могут предоставляться между этими узлами. Другими словами, ребра </w:t>
      </w:r>
      <w:r w:rsidRPr="00AF71FA">
        <w:rPr>
          <w:rFonts w:ascii="Times New Roman" w:hAnsi="Times New Roman" w:cs="Times New Roman"/>
          <w:i/>
          <w:sz w:val="28"/>
          <w:szCs w:val="28"/>
        </w:rPr>
        <w:t>e</w:t>
      </w:r>
      <w:r w:rsidRPr="00AF71FA">
        <w:rPr>
          <w:rFonts w:ascii="Times New Roman" w:hAnsi="Times New Roman" w:cs="Times New Roman"/>
          <w:i/>
          <w:sz w:val="28"/>
          <w:szCs w:val="28"/>
        </w:rPr>
        <w:sym w:font="Symbol" w:char="F0CE"/>
      </w:r>
      <w:r w:rsidRPr="00AF71FA">
        <w:rPr>
          <w:rFonts w:ascii="Times New Roman" w:hAnsi="Times New Roman" w:cs="Times New Roman"/>
          <w:i/>
          <w:sz w:val="28"/>
          <w:szCs w:val="28"/>
        </w:rPr>
        <w:t>Е</w:t>
      </w:r>
      <w:r w:rsidRPr="00AF71FA">
        <w:rPr>
          <w:rFonts w:ascii="Times New Roman" w:hAnsi="Times New Roman" w:cs="Times New Roman"/>
          <w:sz w:val="28"/>
          <w:szCs w:val="28"/>
        </w:rPr>
        <w:t xml:space="preserve"> графа </w:t>
      </w:r>
      <w:r w:rsidRPr="00AF71FA">
        <w:rPr>
          <w:rFonts w:ascii="Times New Roman" w:hAnsi="Times New Roman" w:cs="Times New Roman"/>
          <w:position w:val="-6"/>
          <w:sz w:val="28"/>
          <w:szCs w:val="28"/>
        </w:rPr>
        <w:object w:dxaOrig="260" w:dyaOrig="279">
          <v:shape id="_x0000_i1031" type="#_x0000_t75" style="width:13.6pt;height:14.4pt" o:ole="" fillcolor="window">
            <v:imagedata r:id="rId21" o:title=""/>
          </v:shape>
          <o:OLEObject Type="Embed" ProgID="Equation.3" ShapeID="_x0000_i1031" DrawAspect="Content" ObjectID="_1568712092" r:id="rId22"/>
        </w:object>
      </w:r>
      <w:r w:rsidRPr="00AF71FA">
        <w:rPr>
          <w:rFonts w:ascii="Times New Roman" w:hAnsi="Times New Roman" w:cs="Times New Roman"/>
          <w:sz w:val="28"/>
          <w:szCs w:val="28"/>
        </w:rPr>
        <w:t xml:space="preserve"> представляют собой множество каналов связи, которые потенциально могут быть использованы (существуют на текущий момент либо могут быть проложены); например, оптоволокно, медные линии, радиоволновые линии, спутниковые каналы и т.д. Если между двумя узлами сети имеется несколько различных линий связи, то они представляются параллельными ребрами, отвечающими разным технологиям: </w:t>
      </w:r>
      <w:proofErr w:type="spellStart"/>
      <w:r w:rsidRPr="00AF71FA">
        <w:rPr>
          <w:rFonts w:ascii="Times New Roman" w:hAnsi="Times New Roman" w:cs="Times New Roman"/>
          <w:sz w:val="28"/>
          <w:szCs w:val="28"/>
        </w:rPr>
        <w:t>Ethernet</w:t>
      </w:r>
      <w:proofErr w:type="spellEnd"/>
      <w:r w:rsidRPr="00AF71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71FA">
        <w:rPr>
          <w:rFonts w:ascii="Times New Roman" w:hAnsi="Times New Roman" w:cs="Times New Roman"/>
          <w:sz w:val="28"/>
          <w:szCs w:val="28"/>
        </w:rPr>
        <w:t>Frame</w:t>
      </w:r>
      <w:proofErr w:type="spellEnd"/>
      <w:r w:rsidRPr="00AF71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71FA">
        <w:rPr>
          <w:rFonts w:ascii="Times New Roman" w:hAnsi="Times New Roman" w:cs="Times New Roman"/>
          <w:sz w:val="28"/>
          <w:szCs w:val="28"/>
        </w:rPr>
        <w:t>Relay</w:t>
      </w:r>
      <w:proofErr w:type="spellEnd"/>
      <w:r w:rsidRPr="00AF71FA">
        <w:rPr>
          <w:rFonts w:ascii="Times New Roman" w:hAnsi="Times New Roman" w:cs="Times New Roman"/>
          <w:sz w:val="28"/>
          <w:szCs w:val="28"/>
        </w:rPr>
        <w:t>, ISDN, ATM,  и т.д.</w:t>
      </w:r>
    </w:p>
    <w:p w:rsidR="00AF71FA" w:rsidRPr="00AF71FA" w:rsidRDefault="00AF71FA" w:rsidP="00AF71FA">
      <w:pPr>
        <w:pStyle w:val="a4"/>
        <w:rPr>
          <w:szCs w:val="28"/>
        </w:rPr>
      </w:pPr>
      <w:r w:rsidRPr="00AF71FA">
        <w:rPr>
          <w:szCs w:val="28"/>
        </w:rPr>
        <w:t xml:space="preserve">Если стоимость прокладки канала </w:t>
      </w:r>
      <w:r w:rsidRPr="00AF71FA">
        <w:rPr>
          <w:position w:val="-6"/>
          <w:szCs w:val="28"/>
        </w:rPr>
        <w:object w:dxaOrig="580" w:dyaOrig="279">
          <v:shape id="_x0000_i1032" type="#_x0000_t75" style="width:29.6pt;height:14.4pt" o:ole="" fillcolor="window">
            <v:imagedata r:id="rId23" o:title=""/>
          </v:shape>
          <o:OLEObject Type="Embed" ProgID="Equation.3" ShapeID="_x0000_i1032" DrawAspect="Content" ObjectID="_1568712093" r:id="rId24"/>
        </w:object>
      </w:r>
      <w:r w:rsidRPr="00AF71FA">
        <w:rPr>
          <w:szCs w:val="28"/>
        </w:rPr>
        <w:t xml:space="preserve"> обозначим через </w:t>
      </w:r>
      <w:r w:rsidRPr="00AF71FA">
        <w:rPr>
          <w:position w:val="-10"/>
          <w:szCs w:val="28"/>
        </w:rPr>
        <w:object w:dxaOrig="540" w:dyaOrig="320">
          <v:shape id="_x0000_i1033" type="#_x0000_t75" style="width:24.8pt;height:14.4pt" o:ole="" fillcolor="window">
            <v:imagedata r:id="rId25" o:title=""/>
          </v:shape>
          <o:OLEObject Type="Embed" ProgID="Equation.3" ShapeID="_x0000_i1033" DrawAspect="Content" ObjectID="_1568712094" r:id="rId26"/>
        </w:object>
      </w:r>
      <w:r w:rsidRPr="00AF71FA">
        <w:rPr>
          <w:szCs w:val="28"/>
        </w:rPr>
        <w:t xml:space="preserve">, то схематично общую задачу проектирования топологии и выбора пропускных способностей </w:t>
      </w:r>
      <w:r w:rsidRPr="00AF71FA">
        <w:rPr>
          <w:i/>
          <w:szCs w:val="28"/>
        </w:rPr>
        <w:t xml:space="preserve">y(e) </w:t>
      </w:r>
      <w:r w:rsidRPr="00AF71FA">
        <w:rPr>
          <w:szCs w:val="28"/>
        </w:rPr>
        <w:t>сети можно сформулировать следующим образом.</w:t>
      </w:r>
    </w:p>
    <w:p w:rsidR="00AF71FA" w:rsidRPr="00AF71FA" w:rsidRDefault="00AF71FA" w:rsidP="00AF71FA">
      <w:pPr>
        <w:pStyle w:val="a4"/>
        <w:widowControl w:val="0"/>
        <w:rPr>
          <w:szCs w:val="28"/>
        </w:rPr>
      </w:pPr>
      <w:r w:rsidRPr="00AF71FA">
        <w:rPr>
          <w:i/>
          <w:szCs w:val="28"/>
        </w:rPr>
        <w:t xml:space="preserve">Задача. </w:t>
      </w:r>
      <w:proofErr w:type="gramStart"/>
      <w:r w:rsidRPr="00AF71FA">
        <w:rPr>
          <w:szCs w:val="28"/>
        </w:rPr>
        <w:t xml:space="preserve">Нужно найти подграф </w:t>
      </w:r>
      <w:r w:rsidRPr="00AF71FA">
        <w:rPr>
          <w:i/>
          <w:szCs w:val="28"/>
        </w:rPr>
        <w:t>G = (V, E)</w:t>
      </w:r>
      <w:r w:rsidRPr="00AF71FA">
        <w:rPr>
          <w:szCs w:val="28"/>
        </w:rPr>
        <w:t xml:space="preserve"> полного графа на множестве </w:t>
      </w:r>
      <w:r w:rsidRPr="00AF71FA">
        <w:rPr>
          <w:szCs w:val="28"/>
        </w:rPr>
        <w:lastRenderedPageBreak/>
        <w:t xml:space="preserve">вершин </w:t>
      </w:r>
      <w:r w:rsidRPr="00AF71FA">
        <w:rPr>
          <w:i/>
          <w:szCs w:val="28"/>
        </w:rPr>
        <w:t>V</w:t>
      </w:r>
      <w:r w:rsidRPr="00AF71FA">
        <w:rPr>
          <w:szCs w:val="28"/>
        </w:rPr>
        <w:t xml:space="preserve"> c минимальной суммарной стоимостью ребер  </w:t>
      </w:r>
      <w:r w:rsidR="00CE7544" w:rsidRPr="00AF71FA">
        <w:rPr>
          <w:i/>
          <w:position w:val="-28"/>
          <w:szCs w:val="28"/>
        </w:rPr>
        <w:object w:dxaOrig="1680" w:dyaOrig="700">
          <v:shape id="_x0000_i1034" type="#_x0000_t75" style="width:83.2pt;height:34.4pt" o:ole="" fillcolor="window">
            <v:imagedata r:id="rId27" o:title=""/>
          </v:shape>
          <o:OLEObject Type="Embed" ProgID="Equation.3" ShapeID="_x0000_i1034" DrawAspect="Content" ObjectID="_1568712095" r:id="rId28"/>
        </w:object>
      </w:r>
      <w:r w:rsidRPr="00AF71FA">
        <w:rPr>
          <w:szCs w:val="28"/>
        </w:rPr>
        <w:t xml:space="preserve"> при условии, что пропускные способности ребер графа </w:t>
      </w:r>
      <w:r w:rsidRPr="00AF71FA">
        <w:rPr>
          <w:i/>
          <w:szCs w:val="28"/>
        </w:rPr>
        <w:t>G</w:t>
      </w:r>
      <w:r w:rsidRPr="00AF71FA">
        <w:rPr>
          <w:szCs w:val="28"/>
        </w:rPr>
        <w:t xml:space="preserve">  обеспечивают маршрутизацию (возможно с учетом ограничений на длины путей) требуемого объема информации при обеспечении заданного качества обслуживания (</w:t>
      </w:r>
      <w:proofErr w:type="spellStart"/>
      <w:r w:rsidRPr="00AF71FA">
        <w:rPr>
          <w:i/>
          <w:szCs w:val="28"/>
          <w:lang w:val="en-US"/>
        </w:rPr>
        <w:t>QoS</w:t>
      </w:r>
      <w:proofErr w:type="spellEnd"/>
      <w:r w:rsidRPr="00AF71FA">
        <w:rPr>
          <w:szCs w:val="28"/>
        </w:rPr>
        <w:t>) в безаварийной и во всех аварийных ситуациях.</w:t>
      </w:r>
      <w:proofErr w:type="gramEnd"/>
    </w:p>
    <w:p w:rsidR="00AF71FA" w:rsidRPr="00AF71FA" w:rsidRDefault="00AF71FA" w:rsidP="00AF71FA">
      <w:pPr>
        <w:pStyle w:val="a4"/>
        <w:rPr>
          <w:szCs w:val="28"/>
        </w:rPr>
      </w:pPr>
      <w:r w:rsidRPr="00AF71FA">
        <w:rPr>
          <w:szCs w:val="28"/>
        </w:rPr>
        <w:t>Другими словами, это означает следующее. Общая задача проектирования сети телекоммуникаций, включая маршрутизацию информационных потоков, состоит в определении пропускных способностей  всех каналов связи, при которых минимизируется стоимость сети, обеспечивающая передачу потоков по всем требованиям</w:t>
      </w:r>
      <w:r w:rsidR="001A5BA7">
        <w:rPr>
          <w:szCs w:val="28"/>
        </w:rPr>
        <w:t>.</w:t>
      </w:r>
      <w:r w:rsidRPr="00AF71FA">
        <w:rPr>
          <w:szCs w:val="28"/>
        </w:rPr>
        <w:t xml:space="preserve"> </w:t>
      </w:r>
    </w:p>
    <w:p w:rsidR="00AF71FA" w:rsidRPr="00AF71FA" w:rsidRDefault="00AF71FA" w:rsidP="00003763">
      <w:pPr>
        <w:pStyle w:val="a4"/>
        <w:rPr>
          <w:szCs w:val="28"/>
        </w:rPr>
      </w:pPr>
      <w:r w:rsidRPr="00AF71FA">
        <w:rPr>
          <w:szCs w:val="28"/>
        </w:rPr>
        <w:t>Различают два случая сформулированной задачи: проектирование топологии и технологии телекоммуникационной сети и модернизация топологии и выбор технологии сети существующей. При этом существуют математические модели, которые являются общими для обоих случаев</w:t>
      </w:r>
      <w:r w:rsidR="001A5BA7">
        <w:rPr>
          <w:szCs w:val="28"/>
        </w:rPr>
        <w:t>.</w:t>
      </w:r>
      <w:r w:rsidRPr="00AF71FA">
        <w:rPr>
          <w:szCs w:val="28"/>
        </w:rPr>
        <w:t xml:space="preserve"> Для этого можно считать, что каждому ребру e графа топологии </w:t>
      </w:r>
      <w:r w:rsidRPr="00AF71FA">
        <w:rPr>
          <w:position w:val="-6"/>
          <w:szCs w:val="28"/>
        </w:rPr>
        <w:object w:dxaOrig="260" w:dyaOrig="279">
          <v:shape id="_x0000_i1035" type="#_x0000_t75" style="width:13.6pt;height:14.4pt" o:ole="" fillcolor="window">
            <v:imagedata r:id="rId21" o:title=""/>
          </v:shape>
          <o:OLEObject Type="Embed" ProgID="Equation.3" ShapeID="_x0000_i1035" DrawAspect="Content" ObjectID="_1568712096" r:id="rId29"/>
        </w:object>
      </w:r>
      <w:r w:rsidRPr="00AF71FA">
        <w:rPr>
          <w:szCs w:val="28"/>
        </w:rPr>
        <w:t xml:space="preserve"> изначально приписана начальная пропускная способность </w:t>
      </w:r>
      <w:r w:rsidR="001A5BA7" w:rsidRPr="00AF71FA">
        <w:rPr>
          <w:position w:val="-12"/>
          <w:szCs w:val="28"/>
        </w:rPr>
        <w:object w:dxaOrig="1280" w:dyaOrig="380">
          <v:shape id="_x0000_i1036" type="#_x0000_t75" style="width:60pt;height:17.6pt" o:ole="" fillcolor="window">
            <v:imagedata r:id="rId30" o:title=""/>
          </v:shape>
          <o:OLEObject Type="Embed" ProgID="Equation.3" ShapeID="_x0000_i1036" DrawAspect="Content" ObjectID="_1568712097" r:id="rId31"/>
        </w:object>
      </w:r>
      <w:r w:rsidRPr="00AF71FA">
        <w:rPr>
          <w:szCs w:val="28"/>
        </w:rPr>
        <w:t xml:space="preserve">, </w:t>
      </w:r>
      <w:r w:rsidR="001A5BA7" w:rsidRPr="00AF71FA">
        <w:rPr>
          <w:position w:val="-6"/>
          <w:szCs w:val="28"/>
        </w:rPr>
        <w:object w:dxaOrig="700" w:dyaOrig="300">
          <v:shape id="_x0000_i1037" type="#_x0000_t75" style="width:34.4pt;height:15.2pt" o:ole="" fillcolor="window">
            <v:imagedata r:id="rId32" o:title=""/>
          </v:shape>
          <o:OLEObject Type="Embed" ProgID="Equation.3" ShapeID="_x0000_i1037" DrawAspect="Content" ObjectID="_1568712098" r:id="rId33"/>
        </w:object>
      </w:r>
      <w:r w:rsidRPr="00AF71FA">
        <w:rPr>
          <w:szCs w:val="28"/>
        </w:rPr>
        <w:t xml:space="preserve"> Она отражает настоящее состоян</w:t>
      </w:r>
      <w:r w:rsidR="00003763">
        <w:rPr>
          <w:szCs w:val="28"/>
        </w:rPr>
        <w:t>и</w:t>
      </w:r>
      <w:r w:rsidRPr="00AF71FA">
        <w:rPr>
          <w:szCs w:val="28"/>
        </w:rPr>
        <w:t xml:space="preserve">е каналов связи между вершинами, соединенными ребром </w:t>
      </w:r>
      <w:r w:rsidRPr="00AF71FA">
        <w:rPr>
          <w:i/>
          <w:szCs w:val="28"/>
        </w:rPr>
        <w:t>e</w:t>
      </w:r>
      <w:r w:rsidRPr="00AF71FA">
        <w:rPr>
          <w:szCs w:val="28"/>
        </w:rPr>
        <w:t xml:space="preserve">. Если на сегодняшний день таких каналов связи нет, то полагают </w:t>
      </w:r>
      <w:r w:rsidR="001A5BA7" w:rsidRPr="00AF71FA">
        <w:rPr>
          <w:position w:val="-12"/>
          <w:szCs w:val="28"/>
          <w:vertAlign w:val="superscript"/>
        </w:rPr>
        <w:object w:dxaOrig="1120" w:dyaOrig="380">
          <v:shape id="_x0000_i1038" type="#_x0000_t75" style="width:48.8pt;height:16pt" o:ole="" fillcolor="window">
            <v:imagedata r:id="rId34" o:title=""/>
          </v:shape>
          <o:OLEObject Type="Embed" ProgID="Equation.3" ShapeID="_x0000_i1038" DrawAspect="Content" ObjectID="_1568712099" r:id="rId35"/>
        </w:object>
      </w:r>
      <w:r w:rsidR="001A5BA7">
        <w:rPr>
          <w:position w:val="-12"/>
          <w:szCs w:val="28"/>
          <w:vertAlign w:val="superscript"/>
        </w:rPr>
        <w:t>.</w:t>
      </w:r>
      <w:r w:rsidRPr="00AF71FA">
        <w:rPr>
          <w:szCs w:val="28"/>
        </w:rPr>
        <w:t xml:space="preserve"> </w:t>
      </w:r>
    </w:p>
    <w:p w:rsidR="00AF71FA" w:rsidRPr="00AF71FA" w:rsidRDefault="00AF71FA" w:rsidP="00AF71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1FA">
        <w:rPr>
          <w:rFonts w:ascii="Times New Roman" w:hAnsi="Times New Roman" w:cs="Times New Roman"/>
          <w:sz w:val="28"/>
          <w:szCs w:val="28"/>
        </w:rPr>
        <w:t>Имея перечисленные исходные данные, поставленная выше задача может быть несколько усложнена: необходимо минимизировать общую стоимость установки дополнительных каналов связи, а также определить маршруты, по которым будут передаваться данные для удовлетворения всех требований, включая обеспечение требований заданного качества обслуживания [5-6].</w:t>
      </w:r>
    </w:p>
    <w:p w:rsidR="00AF71FA" w:rsidRPr="00AF71FA" w:rsidRDefault="00AF71FA" w:rsidP="00AF71FA">
      <w:pPr>
        <w:pStyle w:val="a4"/>
        <w:widowControl w:val="0"/>
        <w:rPr>
          <w:szCs w:val="28"/>
        </w:rPr>
      </w:pPr>
      <w:r w:rsidRPr="00AF71FA">
        <w:rPr>
          <w:szCs w:val="28"/>
        </w:rPr>
        <w:t xml:space="preserve">Задано множество технологий </w:t>
      </w:r>
      <w:r w:rsidR="00CE7544" w:rsidRPr="00AF71FA">
        <w:rPr>
          <w:position w:val="-12"/>
          <w:szCs w:val="28"/>
        </w:rPr>
        <w:object w:dxaOrig="1520" w:dyaOrig="360">
          <v:shape id="_x0000_i1039" type="#_x0000_t75" style="width:100pt;height:24pt" o:ole="" fillcolor="window">
            <v:imagedata r:id="rId36" o:title=""/>
          </v:shape>
          <o:OLEObject Type="Embed" ProgID="Equation.3" ShapeID="_x0000_i1039" DrawAspect="Content" ObjectID="_1568712100" r:id="rId37"/>
        </w:object>
      </w:r>
      <w:r w:rsidRPr="00AF71FA">
        <w:rPr>
          <w:szCs w:val="28"/>
        </w:rPr>
        <w:t xml:space="preserve"> (коммутируемая линия, выделенная линия, оптоволоконная линия, подключение к общественной сети, радиолиния). Каждой технологии </w:t>
      </w:r>
      <w:r w:rsidRPr="00AF71FA">
        <w:rPr>
          <w:position w:val="-6"/>
          <w:szCs w:val="28"/>
        </w:rPr>
        <w:object w:dxaOrig="600" w:dyaOrig="279">
          <v:shape id="_x0000_i1040" type="#_x0000_t75" style="width:26.4pt;height:12.8pt" o:ole="" fillcolor="window">
            <v:imagedata r:id="rId38" o:title=""/>
          </v:shape>
          <o:OLEObject Type="Embed" ProgID="Equation.3" ShapeID="_x0000_i1040" DrawAspect="Content" ObjectID="_1568712101" r:id="rId39"/>
        </w:object>
      </w:r>
      <w:r w:rsidRPr="00AF71FA">
        <w:rPr>
          <w:szCs w:val="28"/>
        </w:rPr>
        <w:t xml:space="preserve"> соответствует базисная пропускная способность </w:t>
      </w:r>
      <w:r w:rsidRPr="00AF71FA">
        <w:rPr>
          <w:position w:val="-12"/>
          <w:szCs w:val="28"/>
        </w:rPr>
        <w:object w:dxaOrig="320" w:dyaOrig="360">
          <v:shape id="_x0000_i1041" type="#_x0000_t75" style="width:13.6pt;height:14.4pt" o:ole="" fillcolor="window">
            <v:imagedata r:id="rId40" o:title=""/>
          </v:shape>
          <o:OLEObject Type="Embed" ProgID="Equation.3" ShapeID="_x0000_i1041" DrawAspect="Content" ObjectID="_1568712102" r:id="rId41"/>
        </w:object>
      </w:r>
      <w:r w:rsidRPr="00AF71FA">
        <w:rPr>
          <w:szCs w:val="28"/>
        </w:rPr>
        <w:t xml:space="preserve"> (без ограничения общности предполагается, что </w:t>
      </w:r>
      <w:r w:rsidR="00CE7544" w:rsidRPr="00AF71FA">
        <w:rPr>
          <w:position w:val="-18"/>
          <w:szCs w:val="28"/>
          <w:vertAlign w:val="superscript"/>
        </w:rPr>
        <w:object w:dxaOrig="1680" w:dyaOrig="440">
          <v:shape id="_x0000_i1042" type="#_x0000_t75" style="width:68pt;height:17.6pt" o:ole="" fillcolor="window">
            <v:imagedata r:id="rId42" o:title=""/>
          </v:shape>
          <o:OLEObject Type="Embed" ProgID="Equation.3" ShapeID="_x0000_i1042" DrawAspect="Content" ObjectID="_1568712103" r:id="rId43"/>
        </w:object>
      </w:r>
      <w:r w:rsidRPr="00AF71FA">
        <w:rPr>
          <w:szCs w:val="28"/>
        </w:rPr>
        <w:t xml:space="preserve">). Необходимо из  них выбрать по одной для каждого типа линий связи, устанавливаемых вместо ребер графа топологии </w:t>
      </w:r>
      <w:r w:rsidR="007918CD" w:rsidRPr="00AF71FA">
        <w:rPr>
          <w:position w:val="-6"/>
          <w:szCs w:val="28"/>
        </w:rPr>
        <w:object w:dxaOrig="260" w:dyaOrig="279">
          <v:shape id="_x0000_i1043" type="#_x0000_t75" style="width:16.8pt;height:16.8pt" o:ole="" fillcolor="window">
            <v:imagedata r:id="rId44" o:title=""/>
          </v:shape>
          <o:OLEObject Type="Embed" ProgID="Equation.3" ShapeID="_x0000_i1043" DrawAspect="Content" ObjectID="_1568712104" r:id="rId45"/>
        </w:object>
      </w:r>
      <w:r w:rsidRPr="00AF71FA">
        <w:rPr>
          <w:szCs w:val="28"/>
        </w:rPr>
        <w:t xml:space="preserve">. Не любая технология реализуема на определенных ребрах, поэтому для каждого ребра </w:t>
      </w:r>
      <w:r w:rsidRPr="00AF71FA">
        <w:rPr>
          <w:position w:val="-6"/>
          <w:szCs w:val="28"/>
        </w:rPr>
        <w:object w:dxaOrig="600" w:dyaOrig="279">
          <v:shape id="_x0000_i1044" type="#_x0000_t75" style="width:22.4pt;height:10.4pt" o:ole="" fillcolor="window">
            <v:imagedata r:id="rId46" o:title=""/>
          </v:shape>
          <o:OLEObject Type="Embed" ProgID="Equation.3" ShapeID="_x0000_i1044" DrawAspect="Content" ObjectID="_1568712105" r:id="rId47"/>
        </w:object>
      </w:r>
      <w:r w:rsidRPr="00AF71FA">
        <w:rPr>
          <w:szCs w:val="28"/>
        </w:rPr>
        <w:t xml:space="preserve"> задается подмножество </w:t>
      </w:r>
      <w:r w:rsidR="007918CD" w:rsidRPr="00AF71FA">
        <w:rPr>
          <w:position w:val="-10"/>
          <w:szCs w:val="28"/>
        </w:rPr>
        <w:object w:dxaOrig="980" w:dyaOrig="320">
          <v:shape id="_x0000_i1045" type="#_x0000_t75" style="width:47.2pt;height:15.2pt" o:ole="" fillcolor="window">
            <v:imagedata r:id="rId48" o:title=""/>
          </v:shape>
          <o:OLEObject Type="Embed" ProgID="Equation.3" ShapeID="_x0000_i1045" DrawAspect="Content" ObjectID="_1568712106" r:id="rId49"/>
        </w:object>
      </w:r>
      <w:r w:rsidRPr="00AF71FA">
        <w:rPr>
          <w:szCs w:val="28"/>
        </w:rPr>
        <w:t xml:space="preserve"> допустимых технологий.</w:t>
      </w:r>
    </w:p>
    <w:p w:rsidR="00AF71FA" w:rsidRPr="00AF71FA" w:rsidRDefault="00AF71FA" w:rsidP="00AF71FA">
      <w:pPr>
        <w:pStyle w:val="a4"/>
        <w:rPr>
          <w:szCs w:val="28"/>
        </w:rPr>
      </w:pPr>
      <w:r w:rsidRPr="00AF71FA">
        <w:rPr>
          <w:szCs w:val="28"/>
        </w:rPr>
        <w:t xml:space="preserve">Таким образом, для каждого </w:t>
      </w:r>
      <w:r w:rsidR="007918CD" w:rsidRPr="00AF71FA">
        <w:rPr>
          <w:position w:val="-6"/>
          <w:szCs w:val="28"/>
        </w:rPr>
        <w:object w:dxaOrig="600" w:dyaOrig="279">
          <v:shape id="_x0000_i1046" type="#_x0000_t75" style="width:34.4pt;height:16.8pt" o:ole="" fillcolor="window">
            <v:imagedata r:id="rId46" o:title=""/>
          </v:shape>
          <o:OLEObject Type="Embed" ProgID="Equation.3" ShapeID="_x0000_i1046" DrawAspect="Content" ObjectID="_1568712107" r:id="rId50"/>
        </w:object>
      </w:r>
      <w:r w:rsidRPr="00AF71FA">
        <w:rPr>
          <w:szCs w:val="28"/>
        </w:rPr>
        <w:t xml:space="preserve"> имеется конечное множество  возможных пропускных способностей, которые определяются следующими параметрами:</w:t>
      </w:r>
    </w:p>
    <w:p w:rsidR="00AF71FA" w:rsidRPr="00AF71FA" w:rsidRDefault="00AF71FA" w:rsidP="00AF71FA">
      <w:pPr>
        <w:pStyle w:val="a4"/>
        <w:rPr>
          <w:szCs w:val="28"/>
        </w:rPr>
      </w:pPr>
      <w:r w:rsidRPr="00AF71FA">
        <w:rPr>
          <w:i/>
          <w:szCs w:val="28"/>
        </w:rPr>
        <w:t>t(e)=|T(e)|</w:t>
      </w:r>
      <w:r w:rsidRPr="00AF71FA">
        <w:rPr>
          <w:szCs w:val="28"/>
        </w:rPr>
        <w:t xml:space="preserve"> – число возможных дополнительных пропускных способностей для ребра </w:t>
      </w:r>
      <w:r w:rsidRPr="00AF71FA">
        <w:rPr>
          <w:i/>
          <w:szCs w:val="28"/>
        </w:rPr>
        <w:t>e</w:t>
      </w:r>
      <w:r w:rsidRPr="00AF71FA">
        <w:rPr>
          <w:szCs w:val="28"/>
        </w:rPr>
        <w:t>;</w:t>
      </w:r>
    </w:p>
    <w:p w:rsidR="00AF71FA" w:rsidRPr="00AF71FA" w:rsidRDefault="00CD3FEF" w:rsidP="00AF71FA">
      <w:pPr>
        <w:pStyle w:val="a4"/>
        <w:rPr>
          <w:szCs w:val="28"/>
        </w:rPr>
      </w:pPr>
      <w:r w:rsidRPr="00AF71FA">
        <w:rPr>
          <w:position w:val="-12"/>
          <w:szCs w:val="28"/>
        </w:rPr>
        <w:object w:dxaOrig="1120" w:dyaOrig="360">
          <v:shape id="_x0000_i1047" type="#_x0000_t75" style="width:62.4pt;height:19.2pt" o:ole="" fillcolor="window">
            <v:imagedata r:id="rId51" o:title=""/>
          </v:shape>
          <o:OLEObject Type="Embed" ProgID="Equation.3" ShapeID="_x0000_i1047" DrawAspect="Content" ObjectID="_1568712108" r:id="rId52"/>
        </w:object>
      </w:r>
      <w:r w:rsidR="00AF71FA" w:rsidRPr="00AF71FA">
        <w:rPr>
          <w:szCs w:val="28"/>
        </w:rPr>
        <w:t xml:space="preserve"> </w:t>
      </w:r>
      <w:r w:rsidR="00AF71FA" w:rsidRPr="00AF71FA">
        <w:rPr>
          <w:i/>
          <w:szCs w:val="28"/>
        </w:rPr>
        <w:t>(1≤ t ≤ t(e))</w:t>
      </w:r>
      <w:r w:rsidR="00AF71FA" w:rsidRPr="00AF71FA">
        <w:rPr>
          <w:szCs w:val="28"/>
        </w:rPr>
        <w:t xml:space="preserve"> – потенциальные пропускные способности для ребра </w:t>
      </w:r>
      <w:r w:rsidR="00AF71FA" w:rsidRPr="00AF71FA">
        <w:rPr>
          <w:i/>
          <w:szCs w:val="28"/>
        </w:rPr>
        <w:t>e</w:t>
      </w:r>
      <w:r w:rsidR="00AF71FA" w:rsidRPr="00AF71FA">
        <w:rPr>
          <w:szCs w:val="28"/>
        </w:rPr>
        <w:t xml:space="preserve">  (предполагается, что </w:t>
      </w:r>
      <w:r w:rsidR="00AF71FA" w:rsidRPr="00AF71FA">
        <w:rPr>
          <w:i/>
          <w:szCs w:val="28"/>
        </w:rPr>
        <w:t>C</w:t>
      </w:r>
      <w:r w:rsidR="00AF71FA" w:rsidRPr="00AF71FA">
        <w:rPr>
          <w:i/>
          <w:szCs w:val="28"/>
          <w:vertAlign w:val="subscript"/>
        </w:rPr>
        <w:t>0</w:t>
      </w:r>
      <w:r w:rsidR="00AF71FA" w:rsidRPr="00AF71FA">
        <w:rPr>
          <w:i/>
          <w:szCs w:val="28"/>
        </w:rPr>
        <w:t>(e) ≤ C</w:t>
      </w:r>
      <w:r w:rsidR="00AF71FA" w:rsidRPr="00AF71FA">
        <w:rPr>
          <w:i/>
          <w:szCs w:val="28"/>
          <w:vertAlign w:val="subscript"/>
        </w:rPr>
        <w:t>1</w:t>
      </w:r>
      <w:r w:rsidR="00AF71FA" w:rsidRPr="00AF71FA">
        <w:rPr>
          <w:i/>
          <w:szCs w:val="28"/>
        </w:rPr>
        <w:t xml:space="preserve">(e) ≤ …≤ </w:t>
      </w:r>
      <w:r w:rsidR="00AF71FA" w:rsidRPr="00AF71FA">
        <w:rPr>
          <w:i/>
          <w:szCs w:val="28"/>
          <w:lang w:val="en-US"/>
        </w:rPr>
        <w:t>C</w:t>
      </w:r>
      <w:r w:rsidR="00AF71FA" w:rsidRPr="00AF71FA">
        <w:rPr>
          <w:i/>
          <w:szCs w:val="28"/>
          <w:vertAlign w:val="subscript"/>
          <w:lang w:val="en-US"/>
        </w:rPr>
        <w:t>t</w:t>
      </w:r>
      <w:r w:rsidR="00AF71FA" w:rsidRPr="00AF71FA">
        <w:rPr>
          <w:i/>
          <w:szCs w:val="28"/>
          <w:vertAlign w:val="subscript"/>
        </w:rPr>
        <w:t>(</w:t>
      </w:r>
      <w:r w:rsidR="00AF71FA" w:rsidRPr="00AF71FA">
        <w:rPr>
          <w:i/>
          <w:szCs w:val="28"/>
          <w:vertAlign w:val="subscript"/>
          <w:lang w:val="en-US"/>
        </w:rPr>
        <w:t>e</w:t>
      </w:r>
      <w:r w:rsidR="00AF71FA" w:rsidRPr="00AF71FA">
        <w:rPr>
          <w:i/>
          <w:szCs w:val="28"/>
          <w:vertAlign w:val="subscript"/>
        </w:rPr>
        <w:t>)</w:t>
      </w:r>
      <w:r w:rsidR="00AF71FA" w:rsidRPr="00AF71FA">
        <w:rPr>
          <w:i/>
          <w:szCs w:val="28"/>
        </w:rPr>
        <w:t>(</w:t>
      </w:r>
      <w:r w:rsidR="00AF71FA" w:rsidRPr="00AF71FA">
        <w:rPr>
          <w:i/>
          <w:szCs w:val="28"/>
          <w:lang w:val="en-US"/>
        </w:rPr>
        <w:t>e</w:t>
      </w:r>
      <w:r w:rsidR="00AF71FA" w:rsidRPr="00AF71FA">
        <w:rPr>
          <w:i/>
          <w:szCs w:val="28"/>
        </w:rPr>
        <w:t>)</w:t>
      </w:r>
      <w:r w:rsidR="00AF71FA" w:rsidRPr="00AF71FA">
        <w:rPr>
          <w:szCs w:val="28"/>
        </w:rPr>
        <w:t>);</w:t>
      </w:r>
    </w:p>
    <w:p w:rsidR="00AF71FA" w:rsidRPr="00AF71FA" w:rsidRDefault="00CE7544" w:rsidP="00AF71FA">
      <w:pPr>
        <w:pStyle w:val="a4"/>
        <w:rPr>
          <w:szCs w:val="28"/>
        </w:rPr>
      </w:pPr>
      <w:r w:rsidRPr="00AF71FA">
        <w:rPr>
          <w:position w:val="-12"/>
          <w:szCs w:val="28"/>
        </w:rPr>
        <w:object w:dxaOrig="1160" w:dyaOrig="360">
          <v:shape id="_x0000_i1048" type="#_x0000_t75" style="width:57.6pt;height:18.4pt" o:ole="" fillcolor="window">
            <v:imagedata r:id="rId53" o:title=""/>
          </v:shape>
          <o:OLEObject Type="Embed" ProgID="Equation.3" ShapeID="_x0000_i1048" DrawAspect="Content" ObjectID="_1568712109" r:id="rId54"/>
        </w:object>
      </w:r>
      <w:r w:rsidR="00AF71FA" w:rsidRPr="00AF71FA">
        <w:rPr>
          <w:szCs w:val="28"/>
        </w:rPr>
        <w:t xml:space="preserve"> </w:t>
      </w:r>
      <w:r w:rsidR="00AF71FA" w:rsidRPr="00AF71FA">
        <w:rPr>
          <w:i/>
          <w:szCs w:val="28"/>
        </w:rPr>
        <w:t xml:space="preserve">(1 ≤ t ≤ t(e)) </w:t>
      </w:r>
      <w:r w:rsidR="00AF71FA" w:rsidRPr="00AF71FA">
        <w:rPr>
          <w:szCs w:val="28"/>
        </w:rPr>
        <w:t xml:space="preserve">– стоимость установки линии связи с пропускной способностью </w:t>
      </w:r>
      <w:r w:rsidR="00CD3FEF" w:rsidRPr="00AF71FA">
        <w:rPr>
          <w:position w:val="-12"/>
          <w:szCs w:val="28"/>
        </w:rPr>
        <w:object w:dxaOrig="600" w:dyaOrig="360">
          <v:shape id="_x0000_i1049" type="#_x0000_t75" style="width:36pt;height:20.8pt" o:ole="" fillcolor="window">
            <v:imagedata r:id="rId55" o:title=""/>
          </v:shape>
          <o:OLEObject Type="Embed" ProgID="Equation.3" ShapeID="_x0000_i1049" DrawAspect="Content" ObjectID="_1568712110" r:id="rId56"/>
        </w:object>
      </w:r>
      <w:r w:rsidR="00AF71FA" w:rsidRPr="00AF71FA">
        <w:rPr>
          <w:szCs w:val="28"/>
        </w:rPr>
        <w:t xml:space="preserve">. </w:t>
      </w:r>
    </w:p>
    <w:p w:rsidR="00AF71FA" w:rsidRPr="00AF71FA" w:rsidRDefault="00AF71FA" w:rsidP="00AF71FA">
      <w:pPr>
        <w:pStyle w:val="a4"/>
        <w:rPr>
          <w:szCs w:val="28"/>
        </w:rPr>
      </w:pPr>
      <w:r w:rsidRPr="00AF71FA">
        <w:rPr>
          <w:szCs w:val="28"/>
        </w:rPr>
        <w:t xml:space="preserve">Таким образом, при использовании технологии </w:t>
      </w:r>
      <w:r w:rsidRPr="00AF71FA">
        <w:rPr>
          <w:i/>
          <w:szCs w:val="28"/>
          <w:lang w:val="en-US"/>
        </w:rPr>
        <w:t>t</w:t>
      </w:r>
      <w:r w:rsidRPr="00AF71FA">
        <w:rPr>
          <w:szCs w:val="28"/>
        </w:rPr>
        <w:t xml:space="preserve">, стоимость установки канала с пропускной способностью </w:t>
      </w:r>
      <w:r w:rsidR="00CE7544" w:rsidRPr="00AF71FA">
        <w:rPr>
          <w:position w:val="-12"/>
          <w:szCs w:val="28"/>
        </w:rPr>
        <w:object w:dxaOrig="660" w:dyaOrig="380">
          <v:shape id="_x0000_i1050" type="#_x0000_t75" style="width:35.2pt;height:20.8pt" o:ole="" fillcolor="window">
            <v:imagedata r:id="rId57" o:title=""/>
          </v:shape>
          <o:OLEObject Type="Embed" ProgID="Equation.3" ShapeID="_x0000_i1050" DrawAspect="Content" ObjectID="_1568712111" r:id="rId58"/>
        </w:object>
      </w:r>
      <w:r w:rsidRPr="00AF71FA">
        <w:rPr>
          <w:szCs w:val="28"/>
        </w:rPr>
        <w:t xml:space="preserve">, </w:t>
      </w:r>
      <w:r w:rsidRPr="00AF71FA">
        <w:rPr>
          <w:i/>
          <w:szCs w:val="28"/>
        </w:rPr>
        <w:t>1 ≤ t ≤ t(e)</w:t>
      </w:r>
      <w:r w:rsidRPr="00AF71FA">
        <w:rPr>
          <w:szCs w:val="28"/>
        </w:rPr>
        <w:t xml:space="preserve"> будет </w:t>
      </w:r>
      <w:r w:rsidR="00CE7544" w:rsidRPr="00AF71FA">
        <w:rPr>
          <w:position w:val="-12"/>
          <w:szCs w:val="28"/>
          <w:vertAlign w:val="superscript"/>
        </w:rPr>
        <w:object w:dxaOrig="1280" w:dyaOrig="380">
          <v:shape id="_x0000_i1051" type="#_x0000_t75" style="width:53.6pt;height:16pt" o:ole="" fillcolor="window">
            <v:imagedata r:id="rId59" o:title=""/>
          </v:shape>
          <o:OLEObject Type="Embed" ProgID="Equation.3" ShapeID="_x0000_i1051" DrawAspect="Content" ObjectID="_1568712112" r:id="rId60"/>
        </w:object>
      </w:r>
      <w:r w:rsidRPr="00AF71FA">
        <w:rPr>
          <w:szCs w:val="28"/>
        </w:rPr>
        <w:t xml:space="preserve"> условных единиц.</w:t>
      </w:r>
    </w:p>
    <w:p w:rsidR="00AF71FA" w:rsidRPr="00AF71FA" w:rsidRDefault="00AF71FA" w:rsidP="00AF71FA">
      <w:pPr>
        <w:pStyle w:val="a4"/>
        <w:rPr>
          <w:szCs w:val="28"/>
        </w:rPr>
      </w:pPr>
      <w:r w:rsidRPr="00AF71FA">
        <w:rPr>
          <w:szCs w:val="28"/>
        </w:rPr>
        <w:t xml:space="preserve">На практике </w:t>
      </w:r>
      <w:r w:rsidR="00CE7544" w:rsidRPr="00AF71FA">
        <w:rPr>
          <w:position w:val="-30"/>
          <w:szCs w:val="28"/>
        </w:rPr>
        <w:object w:dxaOrig="1060" w:dyaOrig="680">
          <v:shape id="_x0000_i1052" type="#_x0000_t75" style="width:54.4pt;height:34.4pt" o:ole="" fillcolor="window">
            <v:imagedata r:id="rId61" o:title=""/>
          </v:shape>
          <o:OLEObject Type="Embed" ProgID="Equation.3" ShapeID="_x0000_i1052" DrawAspect="Content" ObjectID="_1568712113" r:id="rId62"/>
        </w:object>
      </w:r>
      <w:r w:rsidRPr="00AF71FA">
        <w:rPr>
          <w:szCs w:val="28"/>
        </w:rPr>
        <w:t xml:space="preserve">, т.е. стоимость канала </w:t>
      </w:r>
      <w:proofErr w:type="gramStart"/>
      <w:r w:rsidRPr="00AF71FA">
        <w:rPr>
          <w:szCs w:val="28"/>
        </w:rPr>
        <w:t>связи</w:t>
      </w:r>
      <w:proofErr w:type="gramEnd"/>
      <w:r w:rsidRPr="00AF71FA">
        <w:rPr>
          <w:szCs w:val="28"/>
        </w:rPr>
        <w:t xml:space="preserve"> возрастает быстрее его пропускной способности, а именно так это и обстоит в реальности. </w:t>
      </w:r>
    </w:p>
    <w:p w:rsidR="00AF71FA" w:rsidRPr="00AF71FA" w:rsidRDefault="00AF71FA" w:rsidP="00AF71FA">
      <w:pPr>
        <w:pStyle w:val="a4"/>
        <w:rPr>
          <w:szCs w:val="28"/>
        </w:rPr>
      </w:pPr>
      <w:r w:rsidRPr="00AF71FA">
        <w:rPr>
          <w:szCs w:val="28"/>
        </w:rPr>
        <w:t>Введем величины</w:t>
      </w:r>
    </w:p>
    <w:p w:rsidR="00AF71FA" w:rsidRPr="00AF71FA" w:rsidRDefault="00CE7544" w:rsidP="00AF71FA">
      <w:pPr>
        <w:pStyle w:val="a4"/>
        <w:ind w:firstLine="0"/>
        <w:jc w:val="center"/>
        <w:rPr>
          <w:i/>
          <w:szCs w:val="28"/>
        </w:rPr>
      </w:pPr>
      <w:r w:rsidRPr="00AF71FA">
        <w:rPr>
          <w:position w:val="-12"/>
          <w:szCs w:val="28"/>
        </w:rPr>
        <w:object w:dxaOrig="2240" w:dyaOrig="360">
          <v:shape id="_x0000_i1053" type="#_x0000_t75" style="width:108pt;height:16.8pt" o:ole="" fillcolor="window">
            <v:imagedata r:id="rId63" o:title=""/>
          </v:shape>
          <o:OLEObject Type="Embed" ProgID="Equation.3" ShapeID="_x0000_i1053" DrawAspect="Content" ObjectID="_1568712114" r:id="rId64"/>
        </w:object>
      </w:r>
      <w:r w:rsidR="00AF71FA" w:rsidRPr="00AF71FA">
        <w:rPr>
          <w:szCs w:val="28"/>
        </w:rPr>
        <w:t xml:space="preserve">  </w:t>
      </w:r>
      <w:r w:rsidR="00AF71FA" w:rsidRPr="00AF71FA">
        <w:rPr>
          <w:i/>
          <w:szCs w:val="28"/>
        </w:rPr>
        <w:t>(1 ≤ t ≤ t(e)),</w:t>
      </w:r>
    </w:p>
    <w:p w:rsidR="00AF71FA" w:rsidRPr="00AF71FA" w:rsidRDefault="00CE7544" w:rsidP="00AF71FA">
      <w:pPr>
        <w:pStyle w:val="a4"/>
        <w:ind w:firstLine="0"/>
        <w:jc w:val="center"/>
        <w:rPr>
          <w:i/>
          <w:szCs w:val="28"/>
        </w:rPr>
      </w:pPr>
      <w:r w:rsidRPr="00AF71FA">
        <w:rPr>
          <w:position w:val="-12"/>
          <w:szCs w:val="28"/>
        </w:rPr>
        <w:object w:dxaOrig="2360" w:dyaOrig="360">
          <v:shape id="_x0000_i1054" type="#_x0000_t75" style="width:110.4pt;height:16.8pt" o:ole="" fillcolor="window">
            <v:imagedata r:id="rId65" o:title=""/>
          </v:shape>
          <o:OLEObject Type="Embed" ProgID="Equation.3" ShapeID="_x0000_i1054" DrawAspect="Content" ObjectID="_1568712115" r:id="rId66"/>
        </w:object>
      </w:r>
      <w:r w:rsidR="00AF71FA" w:rsidRPr="00AF71FA">
        <w:rPr>
          <w:szCs w:val="28"/>
        </w:rPr>
        <w:t xml:space="preserve">  </w:t>
      </w:r>
      <w:r w:rsidR="00AF71FA" w:rsidRPr="00AF71FA">
        <w:rPr>
          <w:i/>
          <w:szCs w:val="28"/>
        </w:rPr>
        <w:t xml:space="preserve">(1 ≤ </w:t>
      </w:r>
      <w:r w:rsidR="00AF71FA" w:rsidRPr="00AF71FA">
        <w:rPr>
          <w:i/>
          <w:szCs w:val="28"/>
          <w:lang w:val="en-US"/>
        </w:rPr>
        <w:t>t</w:t>
      </w:r>
      <w:r w:rsidR="00AF71FA" w:rsidRPr="00AF71FA">
        <w:rPr>
          <w:i/>
          <w:szCs w:val="28"/>
        </w:rPr>
        <w:t xml:space="preserve"> ≤ </w:t>
      </w:r>
      <w:r w:rsidR="00AF71FA" w:rsidRPr="00AF71FA">
        <w:rPr>
          <w:i/>
          <w:szCs w:val="28"/>
          <w:lang w:val="en-US"/>
        </w:rPr>
        <w:t>t</w:t>
      </w:r>
      <w:r w:rsidR="00AF71FA" w:rsidRPr="00AF71FA">
        <w:rPr>
          <w:i/>
          <w:szCs w:val="28"/>
        </w:rPr>
        <w:t>(</w:t>
      </w:r>
      <w:r w:rsidR="00AF71FA" w:rsidRPr="00AF71FA">
        <w:rPr>
          <w:i/>
          <w:szCs w:val="28"/>
          <w:lang w:val="en-US"/>
        </w:rPr>
        <w:t>e</w:t>
      </w:r>
      <w:r w:rsidR="00AF71FA" w:rsidRPr="00AF71FA">
        <w:rPr>
          <w:i/>
          <w:szCs w:val="28"/>
        </w:rPr>
        <w:t>)),</w:t>
      </w:r>
    </w:p>
    <w:p w:rsidR="00AF71FA" w:rsidRPr="00AF71FA" w:rsidRDefault="00AF71FA" w:rsidP="00AF71FA">
      <w:pPr>
        <w:pStyle w:val="a4"/>
        <w:ind w:firstLine="0"/>
        <w:rPr>
          <w:szCs w:val="28"/>
        </w:rPr>
      </w:pPr>
      <w:proofErr w:type="gramStart"/>
      <w:r w:rsidRPr="00AF71FA">
        <w:rPr>
          <w:szCs w:val="28"/>
        </w:rPr>
        <w:t>которые</w:t>
      </w:r>
      <w:proofErr w:type="gramEnd"/>
      <w:r w:rsidRPr="00AF71FA">
        <w:rPr>
          <w:szCs w:val="28"/>
        </w:rPr>
        <w:t xml:space="preserve"> являются приращениями пропускных способностей и стоимостей. Для удобства обозначений положим </w:t>
      </w:r>
      <w:r w:rsidR="00CE7544" w:rsidRPr="00AF71FA">
        <w:rPr>
          <w:position w:val="-12"/>
          <w:szCs w:val="28"/>
        </w:rPr>
        <w:object w:dxaOrig="1380" w:dyaOrig="360">
          <v:shape id="_x0000_i1055" type="#_x0000_t75" style="width:1in;height:18.4pt" o:ole="" fillcolor="window">
            <v:imagedata r:id="rId67" o:title=""/>
          </v:shape>
          <o:OLEObject Type="Embed" ProgID="Equation.3" ShapeID="_x0000_i1055" DrawAspect="Content" ObjectID="_1568712116" r:id="rId68"/>
        </w:object>
      </w:r>
      <w:r w:rsidRPr="00AF71FA">
        <w:rPr>
          <w:szCs w:val="28"/>
        </w:rPr>
        <w:t xml:space="preserve"> и </w:t>
      </w:r>
      <w:r w:rsidR="00CE7544" w:rsidRPr="00AF71FA">
        <w:rPr>
          <w:position w:val="-12"/>
          <w:szCs w:val="28"/>
        </w:rPr>
        <w:object w:dxaOrig="1400" w:dyaOrig="360">
          <v:shape id="_x0000_i1056" type="#_x0000_t75" style="width:82.4pt;height:21.6pt" o:ole="" fillcolor="window">
            <v:imagedata r:id="rId69" o:title=""/>
          </v:shape>
          <o:OLEObject Type="Embed" ProgID="Equation.3" ShapeID="_x0000_i1056" DrawAspect="Content" ObjectID="_1568712117" r:id="rId70"/>
        </w:object>
      </w:r>
      <w:r w:rsidRPr="00AF71FA">
        <w:rPr>
          <w:szCs w:val="28"/>
        </w:rPr>
        <w:t>.</w:t>
      </w:r>
    </w:p>
    <w:p w:rsidR="00AF71FA" w:rsidRPr="00AF71FA" w:rsidRDefault="00AF71FA" w:rsidP="00AF71FA">
      <w:pPr>
        <w:pStyle w:val="a4"/>
        <w:rPr>
          <w:szCs w:val="28"/>
        </w:rPr>
      </w:pPr>
      <w:r w:rsidRPr="00AF71FA">
        <w:rPr>
          <w:szCs w:val="28"/>
        </w:rPr>
        <w:t xml:space="preserve">Для каждого </w:t>
      </w:r>
      <w:r w:rsidRPr="00AF71FA">
        <w:rPr>
          <w:position w:val="-6"/>
          <w:szCs w:val="28"/>
        </w:rPr>
        <w:object w:dxaOrig="600" w:dyaOrig="279">
          <v:shape id="_x0000_i1057" type="#_x0000_t75" style="width:28.8pt;height:13.6pt" o:ole="" fillcolor="window">
            <v:imagedata r:id="rId46" o:title=""/>
          </v:shape>
          <o:OLEObject Type="Embed" ProgID="Equation.3" ShapeID="_x0000_i1057" DrawAspect="Content" ObjectID="_1568712118" r:id="rId71"/>
        </w:object>
      </w:r>
      <w:r w:rsidRPr="00AF71FA">
        <w:rPr>
          <w:szCs w:val="28"/>
        </w:rPr>
        <w:t xml:space="preserve"> введем упорядоченное множество переменных</w:t>
      </w:r>
    </w:p>
    <w:p w:rsidR="00AF71FA" w:rsidRPr="00AF71FA" w:rsidRDefault="00AF71FA" w:rsidP="00AF71FA">
      <w:pPr>
        <w:pStyle w:val="a4"/>
        <w:ind w:firstLine="0"/>
        <w:jc w:val="center"/>
        <w:rPr>
          <w:i/>
          <w:szCs w:val="28"/>
        </w:rPr>
      </w:pPr>
      <w:r w:rsidRPr="00AF71FA">
        <w:rPr>
          <w:i/>
          <w:szCs w:val="28"/>
        </w:rPr>
        <w:t>x</w:t>
      </w:r>
      <w:r w:rsidRPr="00AF71FA">
        <w:rPr>
          <w:i/>
          <w:szCs w:val="28"/>
          <w:vertAlign w:val="subscript"/>
        </w:rPr>
        <w:t>0</w:t>
      </w:r>
      <w:r w:rsidRPr="00AF71FA">
        <w:rPr>
          <w:i/>
          <w:szCs w:val="28"/>
        </w:rPr>
        <w:t>(e) ≥ x</w:t>
      </w:r>
      <w:r w:rsidRPr="00AF71FA">
        <w:rPr>
          <w:i/>
          <w:szCs w:val="28"/>
          <w:vertAlign w:val="subscript"/>
        </w:rPr>
        <w:t>1</w:t>
      </w:r>
      <w:r w:rsidRPr="00AF71FA">
        <w:rPr>
          <w:i/>
          <w:szCs w:val="28"/>
        </w:rPr>
        <w:t xml:space="preserve">(e) ≥…≥ </w:t>
      </w:r>
      <w:proofErr w:type="spellStart"/>
      <w:r w:rsidRPr="00AF71FA">
        <w:rPr>
          <w:i/>
          <w:szCs w:val="28"/>
        </w:rPr>
        <w:t>x</w:t>
      </w:r>
      <w:r w:rsidRPr="00AF71FA">
        <w:rPr>
          <w:i/>
          <w:szCs w:val="28"/>
          <w:vertAlign w:val="subscript"/>
        </w:rPr>
        <w:t>t</w:t>
      </w:r>
      <w:proofErr w:type="spellEnd"/>
      <w:r w:rsidRPr="00AF71FA">
        <w:rPr>
          <w:i/>
          <w:szCs w:val="28"/>
        </w:rPr>
        <w:t>(e)</w:t>
      </w:r>
    </w:p>
    <w:p w:rsidR="00AF71FA" w:rsidRPr="00AF71FA" w:rsidRDefault="00CE7544" w:rsidP="00AF71FA">
      <w:pPr>
        <w:pStyle w:val="a4"/>
        <w:ind w:firstLine="0"/>
        <w:jc w:val="center"/>
        <w:rPr>
          <w:szCs w:val="28"/>
        </w:rPr>
      </w:pPr>
      <w:r w:rsidRPr="00AF71FA">
        <w:rPr>
          <w:position w:val="-12"/>
          <w:szCs w:val="28"/>
        </w:rPr>
        <w:object w:dxaOrig="2100" w:dyaOrig="360">
          <v:shape id="_x0000_i1058" type="#_x0000_t75" style="width:133.6pt;height:22.4pt" o:ole="" fillcolor="window">
            <v:imagedata r:id="rId72" o:title=""/>
          </v:shape>
          <o:OLEObject Type="Embed" ProgID="Equation.3" ShapeID="_x0000_i1058" DrawAspect="Content" ObjectID="_1568712119" r:id="rId73"/>
        </w:object>
      </w:r>
      <w:r w:rsidR="00AF71FA" w:rsidRPr="00AF71FA">
        <w:rPr>
          <w:szCs w:val="28"/>
        </w:rPr>
        <w:t xml:space="preserve"> </w:t>
      </w:r>
      <w:r w:rsidRPr="00AF71FA">
        <w:rPr>
          <w:position w:val="-12"/>
          <w:szCs w:val="28"/>
        </w:rPr>
        <w:object w:dxaOrig="1160" w:dyaOrig="440">
          <v:shape id="_x0000_i1059" type="#_x0000_t75" style="width:72.8pt;height:27.2pt" o:ole="" fillcolor="window">
            <v:imagedata r:id="rId74" o:title=""/>
          </v:shape>
          <o:OLEObject Type="Embed" ProgID="Equation.3" ShapeID="_x0000_i1059" DrawAspect="Content" ObjectID="_1568712120" r:id="rId75"/>
        </w:object>
      </w:r>
      <w:r w:rsidR="00AF71FA" w:rsidRPr="00AF71FA">
        <w:rPr>
          <w:szCs w:val="28"/>
        </w:rPr>
        <w:t>.</w:t>
      </w:r>
    </w:p>
    <w:p w:rsidR="00AF71FA" w:rsidRPr="00AF71FA" w:rsidRDefault="00AF71FA" w:rsidP="00AF71FA">
      <w:pPr>
        <w:pStyle w:val="a4"/>
        <w:rPr>
          <w:szCs w:val="28"/>
        </w:rPr>
      </w:pPr>
      <w:r w:rsidRPr="00AF71FA">
        <w:rPr>
          <w:szCs w:val="28"/>
        </w:rPr>
        <w:t xml:space="preserve">Естественно предположить, что каждое ребро </w:t>
      </w:r>
      <w:r w:rsidRPr="00AF71FA">
        <w:rPr>
          <w:i/>
          <w:szCs w:val="28"/>
        </w:rPr>
        <w:t xml:space="preserve">e </w:t>
      </w:r>
      <w:r w:rsidRPr="00AF71FA">
        <w:rPr>
          <w:i/>
          <w:szCs w:val="28"/>
        </w:rPr>
        <w:sym w:font="Symbol" w:char="F0CE"/>
      </w:r>
      <w:r w:rsidRPr="00AF71FA">
        <w:rPr>
          <w:i/>
          <w:szCs w:val="28"/>
        </w:rPr>
        <w:t xml:space="preserve"> </w:t>
      </w:r>
      <w:proofErr w:type="spellStart"/>
      <w:r w:rsidRPr="00AF71FA">
        <w:rPr>
          <w:i/>
          <w:szCs w:val="28"/>
        </w:rPr>
        <w:t>E</w:t>
      </w:r>
      <w:proofErr w:type="spellEnd"/>
      <w:r w:rsidRPr="00AF71FA">
        <w:rPr>
          <w:szCs w:val="28"/>
        </w:rPr>
        <w:t xml:space="preserve"> графа топологии уже оборудовано начальной пропускной способностью </w:t>
      </w:r>
      <w:r w:rsidRPr="00AF71FA">
        <w:rPr>
          <w:i/>
          <w:szCs w:val="28"/>
        </w:rPr>
        <w:t>c</w:t>
      </w:r>
      <w:r w:rsidRPr="00AF71FA">
        <w:rPr>
          <w:i/>
          <w:szCs w:val="28"/>
          <w:vertAlign w:val="subscript"/>
        </w:rPr>
        <w:t>0</w:t>
      </w:r>
      <w:r w:rsidRPr="00AF71FA">
        <w:rPr>
          <w:i/>
          <w:szCs w:val="28"/>
        </w:rPr>
        <w:t>(e)</w:t>
      </w:r>
      <w:r w:rsidRPr="00AF71FA">
        <w:rPr>
          <w:szCs w:val="28"/>
        </w:rPr>
        <w:t xml:space="preserve"> (возможно </w:t>
      </w:r>
      <w:r w:rsidRPr="00AF71FA">
        <w:rPr>
          <w:i/>
          <w:szCs w:val="28"/>
        </w:rPr>
        <w:t>c</w:t>
      </w:r>
      <w:r w:rsidRPr="00AF71FA">
        <w:rPr>
          <w:i/>
          <w:szCs w:val="28"/>
          <w:vertAlign w:val="subscript"/>
        </w:rPr>
        <w:t>0</w:t>
      </w:r>
      <w:r w:rsidRPr="00AF71FA">
        <w:rPr>
          <w:i/>
          <w:szCs w:val="28"/>
        </w:rPr>
        <w:t>(e)=0</w:t>
      </w:r>
      <w:r w:rsidRPr="00AF71FA">
        <w:rPr>
          <w:szCs w:val="28"/>
        </w:rPr>
        <w:t xml:space="preserve">), так называемой исходной пропускной способностью. Так как мы предположили, что пропускная способность </w:t>
      </w:r>
      <w:r w:rsidRPr="00AF71FA">
        <w:rPr>
          <w:i/>
          <w:szCs w:val="28"/>
        </w:rPr>
        <w:t>С</w:t>
      </w:r>
      <w:proofErr w:type="gramStart"/>
      <w:r w:rsidRPr="00AF71FA">
        <w:rPr>
          <w:i/>
          <w:szCs w:val="28"/>
          <w:vertAlign w:val="subscript"/>
        </w:rPr>
        <w:t>0</w:t>
      </w:r>
      <w:proofErr w:type="gramEnd"/>
      <w:r w:rsidRPr="00AF71FA">
        <w:rPr>
          <w:i/>
          <w:szCs w:val="28"/>
        </w:rPr>
        <w:t>(e)</w:t>
      </w:r>
      <w:r w:rsidRPr="00AF71FA">
        <w:rPr>
          <w:szCs w:val="28"/>
        </w:rPr>
        <w:t xml:space="preserve"> установлена изначально, то нужно положить </w:t>
      </w:r>
      <w:r w:rsidRPr="00AF71FA">
        <w:rPr>
          <w:i/>
          <w:szCs w:val="28"/>
        </w:rPr>
        <w:t>x</w:t>
      </w:r>
      <w:r w:rsidRPr="00AF71FA">
        <w:rPr>
          <w:i/>
          <w:szCs w:val="28"/>
          <w:vertAlign w:val="subscript"/>
        </w:rPr>
        <w:t>0</w:t>
      </w:r>
      <w:r w:rsidRPr="00AF71FA">
        <w:rPr>
          <w:i/>
          <w:szCs w:val="28"/>
        </w:rPr>
        <w:t>(e)=1</w:t>
      </w:r>
      <w:r w:rsidRPr="00AF71FA">
        <w:rPr>
          <w:szCs w:val="28"/>
        </w:rPr>
        <w:t>.</w:t>
      </w:r>
    </w:p>
    <w:p w:rsidR="00AF71FA" w:rsidRPr="00AF71FA" w:rsidRDefault="00AF71FA" w:rsidP="00AF71FA">
      <w:pPr>
        <w:pStyle w:val="a4"/>
        <w:rPr>
          <w:szCs w:val="28"/>
        </w:rPr>
      </w:pPr>
      <w:r w:rsidRPr="00AF71FA">
        <w:rPr>
          <w:szCs w:val="28"/>
        </w:rPr>
        <w:t xml:space="preserve">Выбор пропускной способности </w:t>
      </w:r>
      <w:r w:rsidRPr="00AF71FA">
        <w:rPr>
          <w:i/>
          <w:szCs w:val="28"/>
        </w:rPr>
        <w:t>C</w:t>
      </w:r>
      <w:r w:rsidRPr="00AF71FA">
        <w:rPr>
          <w:i/>
          <w:szCs w:val="28"/>
          <w:vertAlign w:val="subscript"/>
        </w:rPr>
        <w:sym w:font="Symbol" w:char="F074"/>
      </w:r>
      <w:r w:rsidRPr="00AF71FA">
        <w:rPr>
          <w:i/>
          <w:szCs w:val="28"/>
        </w:rPr>
        <w:t xml:space="preserve">(e) </w:t>
      </w:r>
      <w:r w:rsidR="00CE7544" w:rsidRPr="00AF71FA">
        <w:rPr>
          <w:i/>
          <w:position w:val="-12"/>
          <w:szCs w:val="28"/>
        </w:rPr>
        <w:object w:dxaOrig="1600" w:dyaOrig="360">
          <v:shape id="_x0000_i1060" type="#_x0000_t75" style="width:90.4pt;height:20.8pt" o:ole="" fillcolor="window">
            <v:imagedata r:id="rId76" o:title=""/>
          </v:shape>
          <o:OLEObject Type="Embed" ProgID="Equation.3" ShapeID="_x0000_i1060" DrawAspect="Content" ObjectID="_1568712121" r:id="rId77"/>
        </w:object>
      </w:r>
      <w:r w:rsidRPr="00AF71FA">
        <w:rPr>
          <w:szCs w:val="28"/>
        </w:rPr>
        <w:t xml:space="preserve"> для ребра эквивалентен тому, что </w:t>
      </w:r>
      <w:r w:rsidR="00CE7544" w:rsidRPr="00AF71FA">
        <w:rPr>
          <w:position w:val="-16"/>
          <w:szCs w:val="28"/>
        </w:rPr>
        <w:object w:dxaOrig="3340" w:dyaOrig="420">
          <v:shape id="_x0000_i1061" type="#_x0000_t75" style="width:168.8pt;height:21.6pt" o:ole="" fillcolor="window">
            <v:imagedata r:id="rId78" o:title=""/>
          </v:shape>
          <o:OLEObject Type="Embed" ProgID="Equation.3" ShapeID="_x0000_i1061" DrawAspect="Content" ObjectID="_1568712122" r:id="rId79"/>
        </w:object>
      </w:r>
      <w:r w:rsidRPr="00AF71FA">
        <w:rPr>
          <w:szCs w:val="28"/>
        </w:rPr>
        <w:t xml:space="preserve"> и </w:t>
      </w:r>
      <w:r w:rsidR="00CE7544" w:rsidRPr="00AF71FA">
        <w:rPr>
          <w:position w:val="-16"/>
          <w:szCs w:val="28"/>
        </w:rPr>
        <w:object w:dxaOrig="3240" w:dyaOrig="420">
          <v:shape id="_x0000_i1062" type="#_x0000_t75" style="width:183.2pt;height:24.8pt" o:ole="" fillcolor="window">
            <v:imagedata r:id="rId80" o:title=""/>
          </v:shape>
          <o:OLEObject Type="Embed" ProgID="Equation.3" ShapeID="_x0000_i1062" DrawAspect="Content" ObjectID="_1568712123" r:id="rId81"/>
        </w:object>
      </w:r>
    </w:p>
    <w:p w:rsidR="00AF71FA" w:rsidRPr="00AF71FA" w:rsidRDefault="00AF71FA" w:rsidP="00AF71FA">
      <w:pPr>
        <w:pStyle w:val="a4"/>
        <w:rPr>
          <w:szCs w:val="28"/>
        </w:rPr>
      </w:pPr>
      <w:r w:rsidRPr="00AF71FA">
        <w:rPr>
          <w:szCs w:val="28"/>
        </w:rPr>
        <w:t>С учетом введенных обозначений и допущений задачу выбора пропускных способностей можно сформулировать следующим образом [5]:</w:t>
      </w:r>
    </w:p>
    <w:p w:rsidR="00AF71FA" w:rsidRPr="007918CD" w:rsidRDefault="00AF71FA" w:rsidP="00AF71FA">
      <w:pPr>
        <w:pStyle w:val="a4"/>
        <w:tabs>
          <w:tab w:val="center" w:pos="4678"/>
          <w:tab w:val="right" w:pos="9354"/>
        </w:tabs>
        <w:ind w:firstLine="0"/>
        <w:jc w:val="center"/>
        <w:rPr>
          <w:i/>
          <w:szCs w:val="28"/>
        </w:rPr>
      </w:pPr>
      <w:r w:rsidRPr="00AF71FA">
        <w:rPr>
          <w:szCs w:val="28"/>
        </w:rPr>
        <w:tab/>
      </w:r>
      <w:r w:rsidR="00CE7544" w:rsidRPr="007918CD">
        <w:rPr>
          <w:i/>
          <w:position w:val="-34"/>
          <w:szCs w:val="28"/>
        </w:rPr>
        <w:object w:dxaOrig="2680" w:dyaOrig="820">
          <v:shape id="_x0000_i1063" type="#_x0000_t75" style="width:159.2pt;height:48.8pt" o:ole="" fillcolor="window">
            <v:imagedata r:id="rId82" o:title=""/>
          </v:shape>
          <o:OLEObject Type="Embed" ProgID="Equation.3" ShapeID="_x0000_i1063" DrawAspect="Content" ObjectID="_1568712124" r:id="rId83"/>
        </w:object>
      </w:r>
      <w:r w:rsidRPr="007918CD">
        <w:rPr>
          <w:i/>
          <w:position w:val="-34"/>
          <w:szCs w:val="28"/>
        </w:rPr>
        <w:t xml:space="preserve">                                                            </w:t>
      </w:r>
      <w:r w:rsidRPr="007918CD">
        <w:rPr>
          <w:i/>
          <w:szCs w:val="28"/>
        </w:rPr>
        <w:t>(1)</w:t>
      </w:r>
    </w:p>
    <w:p w:rsidR="00AF71FA" w:rsidRPr="00AF71FA" w:rsidRDefault="00AF71FA" w:rsidP="00AF71FA">
      <w:pPr>
        <w:pStyle w:val="a4"/>
        <w:ind w:firstLine="0"/>
        <w:rPr>
          <w:szCs w:val="28"/>
        </w:rPr>
      </w:pPr>
      <w:r w:rsidRPr="007918CD">
        <w:rPr>
          <w:i/>
          <w:szCs w:val="28"/>
        </w:rPr>
        <w:t>при огр</w:t>
      </w:r>
      <w:r w:rsidRPr="00AF71FA">
        <w:rPr>
          <w:szCs w:val="28"/>
        </w:rPr>
        <w:t>аничениях</w:t>
      </w:r>
    </w:p>
    <w:p w:rsidR="00AF71FA" w:rsidRPr="00AF71FA" w:rsidRDefault="00AF71FA" w:rsidP="00AF71FA">
      <w:pPr>
        <w:pStyle w:val="a4"/>
        <w:tabs>
          <w:tab w:val="center" w:pos="4678"/>
          <w:tab w:val="right" w:pos="9354"/>
        </w:tabs>
        <w:ind w:firstLine="0"/>
        <w:jc w:val="center"/>
        <w:rPr>
          <w:szCs w:val="28"/>
        </w:rPr>
      </w:pPr>
      <w:r w:rsidRPr="00AF71FA">
        <w:rPr>
          <w:szCs w:val="28"/>
        </w:rPr>
        <w:tab/>
      </w:r>
      <w:r w:rsidRPr="00AF71FA">
        <w:rPr>
          <w:i/>
          <w:iCs/>
          <w:szCs w:val="28"/>
        </w:rPr>
        <w:t>1=x</w:t>
      </w:r>
      <w:r w:rsidRPr="00AF71FA">
        <w:rPr>
          <w:i/>
          <w:iCs/>
          <w:szCs w:val="28"/>
          <w:vertAlign w:val="subscript"/>
        </w:rPr>
        <w:t>0</w:t>
      </w:r>
      <w:r w:rsidRPr="00AF71FA">
        <w:rPr>
          <w:i/>
          <w:iCs/>
          <w:szCs w:val="28"/>
        </w:rPr>
        <w:t>(e)≥x</w:t>
      </w:r>
      <w:r w:rsidRPr="00AF71FA">
        <w:rPr>
          <w:i/>
          <w:iCs/>
          <w:szCs w:val="28"/>
          <w:vertAlign w:val="subscript"/>
        </w:rPr>
        <w:t>1</w:t>
      </w:r>
      <w:r w:rsidRPr="00AF71FA">
        <w:rPr>
          <w:i/>
          <w:iCs/>
          <w:szCs w:val="28"/>
        </w:rPr>
        <w:t>(e)≥…≥x</w:t>
      </w:r>
      <w:r w:rsidRPr="00AF71FA">
        <w:rPr>
          <w:i/>
          <w:iCs/>
          <w:szCs w:val="28"/>
          <w:vertAlign w:val="subscript"/>
          <w:lang w:val="en-US"/>
        </w:rPr>
        <w:t>t</w:t>
      </w:r>
      <w:r w:rsidRPr="00AF71FA">
        <w:rPr>
          <w:i/>
          <w:iCs/>
          <w:szCs w:val="28"/>
          <w:vertAlign w:val="subscript"/>
        </w:rPr>
        <w:t>(e)</w:t>
      </w:r>
      <w:r w:rsidRPr="00AF71FA">
        <w:rPr>
          <w:i/>
          <w:iCs/>
          <w:szCs w:val="28"/>
        </w:rPr>
        <w:t>(e)≥0</w:t>
      </w:r>
      <w:r w:rsidRPr="00AF71FA">
        <w:rPr>
          <w:szCs w:val="28"/>
        </w:rPr>
        <w:t xml:space="preserve">, </w:t>
      </w:r>
      <w:r w:rsidRPr="00AF71FA">
        <w:rPr>
          <w:position w:val="-8"/>
          <w:szCs w:val="28"/>
        </w:rPr>
        <w:object w:dxaOrig="920" w:dyaOrig="320">
          <v:shape id="_x0000_i1064" type="#_x0000_t75" style="width:37.6pt;height:12.8pt" o:ole="" fillcolor="window">
            <v:imagedata r:id="rId84" o:title=""/>
          </v:shape>
          <o:OLEObject Type="Embed" ProgID="Equation.3" ShapeID="_x0000_i1064" DrawAspect="Content" ObjectID="_1568712125" r:id="rId85"/>
        </w:object>
      </w:r>
      <w:r w:rsidRPr="00AF71FA">
        <w:rPr>
          <w:position w:val="-8"/>
          <w:szCs w:val="28"/>
        </w:rPr>
        <w:t xml:space="preserve">                                                       </w:t>
      </w:r>
      <w:r w:rsidRPr="00AF71FA">
        <w:rPr>
          <w:szCs w:val="28"/>
        </w:rPr>
        <w:t>(2)</w:t>
      </w:r>
    </w:p>
    <w:p w:rsidR="00AF71FA" w:rsidRPr="00AF71FA" w:rsidRDefault="00AF71FA" w:rsidP="00AF71FA">
      <w:pPr>
        <w:pStyle w:val="a4"/>
        <w:tabs>
          <w:tab w:val="center" w:pos="4678"/>
          <w:tab w:val="right" w:pos="9354"/>
        </w:tabs>
        <w:ind w:firstLine="0"/>
        <w:jc w:val="center"/>
        <w:rPr>
          <w:szCs w:val="28"/>
        </w:rPr>
      </w:pPr>
      <w:r w:rsidRPr="00AF71FA">
        <w:rPr>
          <w:szCs w:val="28"/>
        </w:rPr>
        <w:tab/>
      </w:r>
      <w:r w:rsidR="00CE7544" w:rsidRPr="00AF71FA">
        <w:rPr>
          <w:position w:val="-12"/>
          <w:szCs w:val="28"/>
        </w:rPr>
        <w:object w:dxaOrig="1240" w:dyaOrig="360">
          <v:shape id="_x0000_i1065" type="#_x0000_t75" style="width:87.2pt;height:24.8pt" o:ole="" fillcolor="window">
            <v:imagedata r:id="rId86" o:title=""/>
          </v:shape>
          <o:OLEObject Type="Embed" ProgID="Equation.3" ShapeID="_x0000_i1065" DrawAspect="Content" ObjectID="_1568712126" r:id="rId87"/>
        </w:object>
      </w:r>
      <w:r w:rsidRPr="00AF71FA">
        <w:rPr>
          <w:szCs w:val="28"/>
        </w:rPr>
        <w:t xml:space="preserve">, </w:t>
      </w:r>
      <w:r w:rsidR="00CE7544" w:rsidRPr="00AF71FA">
        <w:rPr>
          <w:position w:val="-6"/>
          <w:szCs w:val="28"/>
        </w:rPr>
        <w:object w:dxaOrig="760" w:dyaOrig="279">
          <v:shape id="_x0000_i1066" type="#_x0000_t75" style="width:51.2pt;height:18.4pt" o:ole="" fillcolor="window">
            <v:imagedata r:id="rId88" o:title=""/>
          </v:shape>
          <o:OLEObject Type="Embed" ProgID="Equation.3" ShapeID="_x0000_i1066" DrawAspect="Content" ObjectID="_1568712127" r:id="rId89"/>
        </w:object>
      </w:r>
      <w:r w:rsidRPr="00AF71FA">
        <w:rPr>
          <w:szCs w:val="28"/>
        </w:rPr>
        <w:t xml:space="preserve">, </w:t>
      </w:r>
      <w:r w:rsidR="00CE7544" w:rsidRPr="00AF71FA">
        <w:rPr>
          <w:position w:val="-12"/>
          <w:szCs w:val="28"/>
        </w:rPr>
        <w:object w:dxaOrig="1160" w:dyaOrig="440">
          <v:shape id="_x0000_i1067" type="#_x0000_t75" style="width:68.8pt;height:26.4pt" o:ole="" fillcolor="window">
            <v:imagedata r:id="rId74" o:title=""/>
          </v:shape>
          <o:OLEObject Type="Embed" ProgID="Equation.3" ShapeID="_x0000_i1067" DrawAspect="Content" ObjectID="_1568712128" r:id="rId90"/>
        </w:object>
      </w:r>
      <w:r w:rsidRPr="00AF71FA">
        <w:rPr>
          <w:position w:val="-12"/>
          <w:szCs w:val="28"/>
        </w:rPr>
        <w:t xml:space="preserve">                                                  </w:t>
      </w:r>
      <w:r w:rsidRPr="00AF71FA">
        <w:rPr>
          <w:szCs w:val="28"/>
        </w:rPr>
        <w:t>(3)</w:t>
      </w:r>
    </w:p>
    <w:p w:rsidR="00AF71FA" w:rsidRPr="00AF71FA" w:rsidRDefault="00AF71FA" w:rsidP="00AF71FA">
      <w:pPr>
        <w:pStyle w:val="a4"/>
        <w:tabs>
          <w:tab w:val="center" w:pos="4678"/>
          <w:tab w:val="right" w:pos="9354"/>
        </w:tabs>
        <w:ind w:firstLine="0"/>
        <w:jc w:val="left"/>
        <w:rPr>
          <w:szCs w:val="28"/>
        </w:rPr>
      </w:pPr>
      <w:r w:rsidRPr="00AF71FA">
        <w:rPr>
          <w:szCs w:val="28"/>
        </w:rPr>
        <w:t xml:space="preserve">и дополнительном </w:t>
      </w:r>
      <w:proofErr w:type="gramStart"/>
      <w:r w:rsidRPr="00AF71FA">
        <w:rPr>
          <w:szCs w:val="28"/>
        </w:rPr>
        <w:t>условии</w:t>
      </w:r>
      <w:proofErr w:type="gramEnd"/>
      <w:r w:rsidRPr="00AF71FA">
        <w:rPr>
          <w:szCs w:val="28"/>
        </w:rPr>
        <w:t xml:space="preserve"> обеспечения заданного трафика при выбранных пропускных способностях линий связи [5]:</w:t>
      </w:r>
    </w:p>
    <w:p w:rsidR="00AF71FA" w:rsidRPr="00AF71FA" w:rsidRDefault="00AF71FA" w:rsidP="00AF71FA">
      <w:pPr>
        <w:pStyle w:val="a4"/>
        <w:tabs>
          <w:tab w:val="center" w:pos="4678"/>
          <w:tab w:val="right" w:pos="9354"/>
        </w:tabs>
        <w:ind w:firstLine="0"/>
        <w:jc w:val="left"/>
        <w:rPr>
          <w:szCs w:val="28"/>
        </w:rPr>
      </w:pPr>
      <w:r w:rsidRPr="00AF71FA">
        <w:rPr>
          <w:szCs w:val="28"/>
        </w:rPr>
        <w:t xml:space="preserve">                                        </w:t>
      </w:r>
      <w:r w:rsidR="00CE7544" w:rsidRPr="00AF71FA">
        <w:rPr>
          <w:position w:val="-28"/>
          <w:szCs w:val="28"/>
        </w:rPr>
        <w:object w:dxaOrig="2000" w:dyaOrig="700">
          <v:shape id="_x0000_i1068" type="#_x0000_t75" style="width:120.8pt;height:41.6pt" o:ole="" fillcolor="window">
            <v:imagedata r:id="rId91" o:title=""/>
          </v:shape>
          <o:OLEObject Type="Embed" ProgID="Equation.3" ShapeID="_x0000_i1068" DrawAspect="Content" ObjectID="_1568712129" r:id="rId92"/>
        </w:object>
      </w:r>
      <w:r w:rsidRPr="00AF71FA">
        <w:rPr>
          <w:szCs w:val="28"/>
        </w:rPr>
        <w:t xml:space="preserve">, </w:t>
      </w:r>
      <w:r w:rsidR="00CE7544" w:rsidRPr="00AF71FA">
        <w:rPr>
          <w:position w:val="-8"/>
          <w:szCs w:val="28"/>
        </w:rPr>
        <w:object w:dxaOrig="920" w:dyaOrig="320">
          <v:shape id="_x0000_i1069" type="#_x0000_t75" style="width:59.2pt;height:20.8pt" o:ole="" fillcolor="window">
            <v:imagedata r:id="rId93" o:title=""/>
          </v:shape>
          <o:OLEObject Type="Embed" ProgID="Equation.3" ShapeID="_x0000_i1069" DrawAspect="Content" ObjectID="_1568712130" r:id="rId94"/>
        </w:object>
      </w:r>
      <w:r w:rsidRPr="00AF71FA">
        <w:rPr>
          <w:position w:val="-8"/>
          <w:szCs w:val="28"/>
        </w:rPr>
        <w:t xml:space="preserve">    </w:t>
      </w:r>
      <w:r w:rsidRPr="00AF71FA">
        <w:rPr>
          <w:szCs w:val="28"/>
        </w:rPr>
        <w:t xml:space="preserve">                            (4)</w:t>
      </w:r>
    </w:p>
    <w:p w:rsidR="00AF71FA" w:rsidRPr="00AF71FA" w:rsidRDefault="00AF71FA" w:rsidP="00AF71FA">
      <w:pPr>
        <w:pStyle w:val="a4"/>
        <w:tabs>
          <w:tab w:val="center" w:pos="4678"/>
          <w:tab w:val="right" w:pos="9354"/>
        </w:tabs>
        <w:ind w:firstLine="0"/>
        <w:jc w:val="left"/>
        <w:rPr>
          <w:szCs w:val="28"/>
        </w:rPr>
      </w:pPr>
      <w:r w:rsidRPr="00AF71FA">
        <w:rPr>
          <w:szCs w:val="28"/>
        </w:rPr>
        <w:t>Задачи маршрутизации информационных потоков</w:t>
      </w:r>
    </w:p>
    <w:p w:rsidR="00AF71FA" w:rsidRPr="00AF71FA" w:rsidRDefault="00AF71FA" w:rsidP="00AF71FA">
      <w:pPr>
        <w:pStyle w:val="a4"/>
        <w:rPr>
          <w:szCs w:val="28"/>
        </w:rPr>
      </w:pPr>
      <w:r w:rsidRPr="00AF71FA">
        <w:rPr>
          <w:i/>
          <w:szCs w:val="28"/>
        </w:rPr>
        <w:t>Задача маршрутизации</w:t>
      </w:r>
      <w:r w:rsidRPr="00AF71FA">
        <w:rPr>
          <w:szCs w:val="28"/>
        </w:rPr>
        <w:t xml:space="preserve"> есть идентификация одного или нескольких путей, вдоль которых пойдет информационный поток из источника </w:t>
      </w:r>
      <w:r w:rsidRPr="00AF71FA">
        <w:rPr>
          <w:i/>
          <w:szCs w:val="28"/>
        </w:rPr>
        <w:t>s</w:t>
      </w:r>
      <w:r w:rsidRPr="00AF71FA">
        <w:rPr>
          <w:szCs w:val="28"/>
        </w:rPr>
        <w:t xml:space="preserve"> в сток </w:t>
      </w:r>
      <w:r w:rsidRPr="00AF71FA">
        <w:rPr>
          <w:i/>
          <w:szCs w:val="28"/>
        </w:rPr>
        <w:t>t</w:t>
      </w:r>
      <w:r w:rsidRPr="00AF71FA">
        <w:rPr>
          <w:szCs w:val="28"/>
        </w:rPr>
        <w:t>. Таким образом, в задаче маршрутизации потребность в передаче информации</w:t>
      </w:r>
      <w:r w:rsidRPr="00AF71FA">
        <w:rPr>
          <w:i/>
          <w:szCs w:val="28"/>
        </w:rPr>
        <w:t xml:space="preserve"> d(</w:t>
      </w:r>
      <w:proofErr w:type="spellStart"/>
      <w:r w:rsidRPr="00AF71FA">
        <w:rPr>
          <w:i/>
          <w:szCs w:val="28"/>
        </w:rPr>
        <w:t>s,t</w:t>
      </w:r>
      <w:proofErr w:type="spellEnd"/>
      <w:r w:rsidRPr="00AF71FA">
        <w:rPr>
          <w:i/>
          <w:szCs w:val="28"/>
        </w:rPr>
        <w:t>)</w:t>
      </w:r>
      <w:r w:rsidRPr="00AF71FA">
        <w:rPr>
          <w:szCs w:val="28"/>
        </w:rPr>
        <w:t xml:space="preserve"> нужно разбить на части и для каждой из них найти свой путь передачи данных. При этом по одной линии могут идти разные потоки, но в сумме они не должны превышать ее реальных возможностей по передаче данных (пропускной способности). </w:t>
      </w:r>
    </w:p>
    <w:p w:rsidR="00AF71FA" w:rsidRPr="00AF71FA" w:rsidRDefault="00AF71FA" w:rsidP="00AF71FA">
      <w:pPr>
        <w:pStyle w:val="a4"/>
        <w:tabs>
          <w:tab w:val="center" w:pos="-1701"/>
          <w:tab w:val="right" w:pos="-1418"/>
        </w:tabs>
        <w:ind w:firstLine="0"/>
        <w:rPr>
          <w:szCs w:val="28"/>
        </w:rPr>
      </w:pPr>
      <w:r w:rsidRPr="00AF71FA">
        <w:rPr>
          <w:szCs w:val="28"/>
        </w:rPr>
        <w:tab/>
        <w:t>Существуют две основные модели маршрутизации информационных потоков: в форме «потоки-дуги» и в форме «потоки-пути»</w:t>
      </w:r>
      <w:r>
        <w:rPr>
          <w:szCs w:val="28"/>
        </w:rPr>
        <w:t>.</w:t>
      </w:r>
      <w:r w:rsidRPr="00AF71FA">
        <w:rPr>
          <w:szCs w:val="28"/>
        </w:rPr>
        <w:t xml:space="preserve"> </w:t>
      </w:r>
    </w:p>
    <w:p w:rsidR="00AF71FA" w:rsidRPr="00AF71FA" w:rsidRDefault="00AF71FA" w:rsidP="00AF71FA">
      <w:pPr>
        <w:pStyle w:val="a4"/>
        <w:tabs>
          <w:tab w:val="center" w:pos="4678"/>
          <w:tab w:val="right" w:pos="9354"/>
        </w:tabs>
        <w:ind w:firstLine="0"/>
        <w:rPr>
          <w:szCs w:val="28"/>
        </w:rPr>
      </w:pPr>
    </w:p>
    <w:p w:rsidR="00AF71FA" w:rsidRPr="00AF71FA" w:rsidRDefault="00AF71FA" w:rsidP="001A5BA7">
      <w:pPr>
        <w:pStyle w:val="a4"/>
        <w:tabs>
          <w:tab w:val="center" w:pos="4678"/>
          <w:tab w:val="right" w:pos="9354"/>
        </w:tabs>
        <w:rPr>
          <w:b/>
          <w:szCs w:val="28"/>
        </w:rPr>
      </w:pPr>
      <w:r w:rsidRPr="00AF71FA">
        <w:rPr>
          <w:b/>
          <w:szCs w:val="28"/>
        </w:rPr>
        <w:t>Модель маршрутизации в форме «потоки-дуги»</w:t>
      </w:r>
    </w:p>
    <w:p w:rsidR="004F33FC" w:rsidRDefault="004F33FC" w:rsidP="00AF71FA">
      <w:pPr>
        <w:pStyle w:val="a4"/>
        <w:rPr>
          <w:szCs w:val="28"/>
        </w:rPr>
      </w:pPr>
    </w:p>
    <w:p w:rsidR="00AF71FA" w:rsidRPr="00AF71FA" w:rsidRDefault="00AF71FA" w:rsidP="00AF71FA">
      <w:pPr>
        <w:pStyle w:val="a4"/>
        <w:rPr>
          <w:szCs w:val="28"/>
        </w:rPr>
      </w:pPr>
      <w:proofErr w:type="spellStart"/>
      <w:r w:rsidRPr="00AF71FA">
        <w:rPr>
          <w:szCs w:val="28"/>
        </w:rPr>
        <w:t>Мультипотоком</w:t>
      </w:r>
      <w:proofErr w:type="spellEnd"/>
      <w:r w:rsidRPr="00AF71FA">
        <w:rPr>
          <w:szCs w:val="28"/>
        </w:rPr>
        <w:t xml:space="preserve"> в сети </w:t>
      </w:r>
      <w:r w:rsidRPr="00AF71FA">
        <w:rPr>
          <w:i/>
          <w:szCs w:val="28"/>
        </w:rPr>
        <w:t>G</w:t>
      </w:r>
      <w:r w:rsidRPr="00AF71FA">
        <w:rPr>
          <w:szCs w:val="28"/>
        </w:rPr>
        <w:t xml:space="preserve"> называется множество неотрицательных чисел </w:t>
      </w:r>
    </w:p>
    <w:p w:rsidR="00AF71FA" w:rsidRPr="00AF71FA" w:rsidRDefault="00AF71FA" w:rsidP="00AF71FA">
      <w:pPr>
        <w:pStyle w:val="a4"/>
        <w:tabs>
          <w:tab w:val="center" w:pos="4678"/>
          <w:tab w:val="right" w:pos="9354"/>
        </w:tabs>
        <w:ind w:firstLine="0"/>
        <w:jc w:val="center"/>
        <w:rPr>
          <w:szCs w:val="28"/>
        </w:rPr>
      </w:pPr>
      <w:r w:rsidRPr="00AF71FA">
        <w:rPr>
          <w:szCs w:val="28"/>
        </w:rPr>
        <w:tab/>
      </w:r>
      <w:proofErr w:type="gramStart"/>
      <w:r w:rsidRPr="00AF71FA">
        <w:rPr>
          <w:i/>
          <w:iCs/>
          <w:szCs w:val="28"/>
          <w:lang w:val="en-US"/>
        </w:rPr>
        <w:t>f</w:t>
      </w:r>
      <w:proofErr w:type="gramEnd"/>
      <w:r w:rsidRPr="00AF71FA">
        <w:rPr>
          <w:i/>
          <w:iCs/>
          <w:szCs w:val="28"/>
        </w:rPr>
        <w:t xml:space="preserve"> (</w:t>
      </w:r>
      <w:r w:rsidRPr="00AF71FA">
        <w:rPr>
          <w:i/>
          <w:iCs/>
          <w:szCs w:val="28"/>
          <w:lang w:val="en-US"/>
        </w:rPr>
        <w:t>s</w:t>
      </w:r>
      <w:r w:rsidRPr="00AF71FA">
        <w:rPr>
          <w:i/>
          <w:iCs/>
          <w:szCs w:val="28"/>
        </w:rPr>
        <w:t>,</w:t>
      </w:r>
      <w:r w:rsidRPr="00AF71FA">
        <w:rPr>
          <w:i/>
          <w:iCs/>
          <w:szCs w:val="28"/>
          <w:lang w:val="en-US"/>
        </w:rPr>
        <w:t>t</w:t>
      </w:r>
      <w:r w:rsidRPr="00AF71FA">
        <w:rPr>
          <w:i/>
          <w:iCs/>
          <w:szCs w:val="28"/>
        </w:rPr>
        <w:t>;</w:t>
      </w:r>
      <w:r w:rsidRPr="00AF71FA">
        <w:rPr>
          <w:i/>
          <w:iCs/>
          <w:szCs w:val="28"/>
          <w:lang w:val="en-US"/>
        </w:rPr>
        <w:t>e</w:t>
      </w:r>
      <w:r w:rsidRPr="00AF71FA">
        <w:rPr>
          <w:i/>
          <w:iCs/>
          <w:szCs w:val="28"/>
        </w:rPr>
        <w:t xml:space="preserve">) &gt; 0, </w:t>
      </w:r>
      <w:r w:rsidRPr="00AF71FA">
        <w:rPr>
          <w:i/>
          <w:iCs/>
          <w:szCs w:val="28"/>
          <w:lang w:val="en-US"/>
        </w:rPr>
        <w:t>e</w:t>
      </w:r>
      <w:r w:rsidRPr="00AF71FA">
        <w:rPr>
          <w:i/>
          <w:iCs/>
          <w:szCs w:val="28"/>
        </w:rPr>
        <w:sym w:font="Symbol" w:char="F0CE"/>
      </w:r>
      <w:r w:rsidRPr="00AF71FA">
        <w:rPr>
          <w:i/>
          <w:iCs/>
          <w:szCs w:val="28"/>
          <w:lang w:val="en-US"/>
        </w:rPr>
        <w:t>E</w:t>
      </w:r>
      <w:r w:rsidRPr="00AF71FA">
        <w:rPr>
          <w:i/>
          <w:iCs/>
          <w:szCs w:val="28"/>
        </w:rPr>
        <w:t>, (</w:t>
      </w:r>
      <w:r w:rsidRPr="00AF71FA">
        <w:rPr>
          <w:i/>
          <w:iCs/>
          <w:szCs w:val="28"/>
          <w:lang w:val="en-US"/>
        </w:rPr>
        <w:t>s</w:t>
      </w:r>
      <w:r w:rsidRPr="00AF71FA">
        <w:rPr>
          <w:i/>
          <w:iCs/>
          <w:szCs w:val="28"/>
        </w:rPr>
        <w:t>,</w:t>
      </w:r>
      <w:r w:rsidRPr="00AF71FA">
        <w:rPr>
          <w:i/>
          <w:iCs/>
          <w:szCs w:val="28"/>
          <w:lang w:val="en-US"/>
        </w:rPr>
        <w:t>t</w:t>
      </w:r>
      <w:r w:rsidRPr="00AF71FA">
        <w:rPr>
          <w:i/>
          <w:iCs/>
          <w:szCs w:val="28"/>
        </w:rPr>
        <w:t xml:space="preserve">) </w:t>
      </w:r>
      <w:r w:rsidRPr="00AF71FA">
        <w:rPr>
          <w:i/>
          <w:iCs/>
          <w:szCs w:val="28"/>
        </w:rPr>
        <w:sym w:font="Symbol" w:char="F0CE"/>
      </w:r>
      <w:r w:rsidRPr="00AF71FA">
        <w:rPr>
          <w:i/>
          <w:iCs/>
          <w:szCs w:val="28"/>
        </w:rPr>
        <w:t xml:space="preserve"> </w:t>
      </w:r>
      <w:r w:rsidRPr="00AF71FA">
        <w:rPr>
          <w:i/>
          <w:iCs/>
          <w:szCs w:val="28"/>
          <w:lang w:val="en-US"/>
        </w:rPr>
        <w:t>D</w:t>
      </w:r>
      <w:r w:rsidRPr="00AF71FA">
        <w:rPr>
          <w:i/>
          <w:iCs/>
          <w:szCs w:val="28"/>
        </w:rPr>
        <w:t xml:space="preserve">,                                                                             </w:t>
      </w:r>
      <w:r w:rsidRPr="00AF71FA">
        <w:rPr>
          <w:szCs w:val="28"/>
        </w:rPr>
        <w:t>(5)</w:t>
      </w:r>
    </w:p>
    <w:p w:rsidR="001A5BA7" w:rsidRDefault="001A5BA7" w:rsidP="00AF71FA">
      <w:pPr>
        <w:pStyle w:val="a4"/>
        <w:ind w:firstLine="0"/>
        <w:rPr>
          <w:szCs w:val="28"/>
        </w:rPr>
      </w:pPr>
    </w:p>
    <w:p w:rsidR="00AF71FA" w:rsidRPr="00AF71FA" w:rsidRDefault="00AF71FA" w:rsidP="00AF71FA">
      <w:pPr>
        <w:pStyle w:val="a4"/>
        <w:ind w:firstLine="0"/>
        <w:rPr>
          <w:szCs w:val="28"/>
        </w:rPr>
      </w:pPr>
      <w:proofErr w:type="gramStart"/>
      <w:r w:rsidRPr="00AF71FA">
        <w:rPr>
          <w:szCs w:val="28"/>
        </w:rPr>
        <w:t>поставленных</w:t>
      </w:r>
      <w:proofErr w:type="gramEnd"/>
      <w:r w:rsidRPr="00AF71FA">
        <w:rPr>
          <w:szCs w:val="28"/>
        </w:rPr>
        <w:t xml:space="preserve"> в соответствие для каждого требования </w:t>
      </w:r>
      <w:r w:rsidRPr="00AF71FA">
        <w:rPr>
          <w:i/>
          <w:szCs w:val="28"/>
        </w:rPr>
        <w:t>(</w:t>
      </w:r>
      <w:proofErr w:type="spellStart"/>
      <w:r w:rsidRPr="00AF71FA">
        <w:rPr>
          <w:i/>
          <w:szCs w:val="28"/>
        </w:rPr>
        <w:t>s,t</w:t>
      </w:r>
      <w:proofErr w:type="spellEnd"/>
      <w:r w:rsidRPr="00AF71FA">
        <w:rPr>
          <w:i/>
          <w:szCs w:val="28"/>
        </w:rPr>
        <w:t xml:space="preserve">) </w:t>
      </w:r>
      <w:r w:rsidRPr="00AF71FA">
        <w:rPr>
          <w:szCs w:val="28"/>
        </w:rPr>
        <w:t xml:space="preserve">каждой дуге </w:t>
      </w:r>
      <w:r w:rsidRPr="00AF71FA">
        <w:rPr>
          <w:i/>
          <w:szCs w:val="28"/>
        </w:rPr>
        <w:t xml:space="preserve">e </w:t>
      </w:r>
      <w:r w:rsidRPr="00AF71FA">
        <w:rPr>
          <w:szCs w:val="28"/>
        </w:rPr>
        <w:t xml:space="preserve">и удовлетворяющих следующим линейным ограничениям (уравнения баланса </w:t>
      </w:r>
      <w:proofErr w:type="spellStart"/>
      <w:r w:rsidRPr="00AF71FA">
        <w:rPr>
          <w:szCs w:val="28"/>
        </w:rPr>
        <w:t>мультипотока</w:t>
      </w:r>
      <w:proofErr w:type="spellEnd"/>
      <w:r w:rsidRPr="00AF71FA">
        <w:rPr>
          <w:szCs w:val="28"/>
        </w:rPr>
        <w:t>)</w:t>
      </w:r>
      <w:r w:rsidR="001A5BA7">
        <w:rPr>
          <w:szCs w:val="28"/>
        </w:rPr>
        <w:t>:</w:t>
      </w:r>
    </w:p>
    <w:p w:rsidR="00AF71FA" w:rsidRPr="00AF71FA" w:rsidRDefault="00AF71FA" w:rsidP="00AF71FA">
      <w:pPr>
        <w:pStyle w:val="a4"/>
        <w:tabs>
          <w:tab w:val="center" w:pos="4678"/>
          <w:tab w:val="right" w:pos="9354"/>
        </w:tabs>
        <w:ind w:firstLine="0"/>
        <w:jc w:val="center"/>
        <w:rPr>
          <w:szCs w:val="28"/>
        </w:rPr>
      </w:pPr>
      <w:r w:rsidRPr="00AF71FA">
        <w:rPr>
          <w:szCs w:val="28"/>
        </w:rPr>
        <w:tab/>
      </w:r>
      <w:r w:rsidR="00CE7544" w:rsidRPr="00AF71FA">
        <w:rPr>
          <w:position w:val="-66"/>
          <w:szCs w:val="28"/>
        </w:rPr>
        <w:object w:dxaOrig="4800" w:dyaOrig="1460">
          <v:shape id="_x0000_i1070" type="#_x0000_t75" style="width:251.2pt;height:76.8pt" o:ole="" fillcolor="window">
            <v:imagedata r:id="rId95" o:title=""/>
          </v:shape>
          <o:OLEObject Type="Embed" ProgID="Equation.3" ShapeID="_x0000_i1070" DrawAspect="Content" ObjectID="_1568712131" r:id="rId96"/>
        </w:object>
      </w:r>
      <w:r w:rsidRPr="00AF71FA">
        <w:rPr>
          <w:szCs w:val="28"/>
        </w:rPr>
        <w:t xml:space="preserve"> </w:t>
      </w:r>
      <w:r w:rsidR="00CE7544" w:rsidRPr="00AF71FA">
        <w:rPr>
          <w:position w:val="-14"/>
          <w:szCs w:val="28"/>
        </w:rPr>
        <w:object w:dxaOrig="1840" w:dyaOrig="380">
          <v:shape id="_x0000_i1071" type="#_x0000_t75" style="width:116.8pt;height:23.2pt" o:ole="" fillcolor="window">
            <v:imagedata r:id="rId97" o:title=""/>
          </v:shape>
          <o:OLEObject Type="Embed" ProgID="Equation.3" ShapeID="_x0000_i1071" DrawAspect="Content" ObjectID="_1568712132" r:id="rId98"/>
        </w:object>
      </w:r>
      <w:r w:rsidRPr="00AF71FA">
        <w:rPr>
          <w:szCs w:val="28"/>
        </w:rPr>
        <w:t xml:space="preserve">   </w:t>
      </w:r>
      <w:r>
        <w:rPr>
          <w:szCs w:val="28"/>
        </w:rPr>
        <w:t xml:space="preserve">    </w:t>
      </w:r>
      <w:r w:rsidRPr="00AF71FA">
        <w:rPr>
          <w:szCs w:val="28"/>
        </w:rPr>
        <w:t xml:space="preserve"> (6)</w:t>
      </w:r>
    </w:p>
    <w:p w:rsidR="00AF71FA" w:rsidRPr="00AF71FA" w:rsidRDefault="00AF71FA" w:rsidP="00AF71FA">
      <w:pPr>
        <w:pStyle w:val="a4"/>
        <w:widowControl w:val="0"/>
        <w:rPr>
          <w:szCs w:val="28"/>
        </w:rPr>
      </w:pPr>
      <w:r w:rsidRPr="00AF71FA">
        <w:rPr>
          <w:szCs w:val="28"/>
        </w:rPr>
        <w:t xml:space="preserve">Первая сумма берется по дугам </w:t>
      </w:r>
      <w:r w:rsidRPr="00AF71FA">
        <w:rPr>
          <w:i/>
          <w:szCs w:val="28"/>
        </w:rPr>
        <w:t>e</w:t>
      </w:r>
      <w:r w:rsidRPr="00AF71FA">
        <w:rPr>
          <w:szCs w:val="28"/>
        </w:rPr>
        <w:t xml:space="preserve">, ведущим в узел </w:t>
      </w:r>
      <w:r w:rsidRPr="00AF71FA">
        <w:rPr>
          <w:position w:val="-4"/>
          <w:szCs w:val="28"/>
        </w:rPr>
        <w:object w:dxaOrig="200" w:dyaOrig="220">
          <v:shape id="_x0000_i1072" type="#_x0000_t75" style="width:9.6pt;height:11.2pt" o:ole="">
            <v:imagedata r:id="rId99" o:title=""/>
          </v:shape>
          <o:OLEObject Type="Embed" ProgID="Equation.2" ShapeID="_x0000_i1072" DrawAspect="Content" ObjectID="_1568712133" r:id="rId100"/>
        </w:object>
      </w:r>
      <w:r w:rsidRPr="00AF71FA">
        <w:rPr>
          <w:szCs w:val="28"/>
        </w:rPr>
        <w:t xml:space="preserve">, а вторая сумма – по дугам </w:t>
      </w:r>
      <w:r w:rsidRPr="00AF71FA">
        <w:rPr>
          <w:i/>
          <w:szCs w:val="28"/>
        </w:rPr>
        <w:t>e</w:t>
      </w:r>
      <w:r w:rsidRPr="00AF71FA">
        <w:rPr>
          <w:szCs w:val="28"/>
        </w:rPr>
        <w:t xml:space="preserve">, ведущим из узла </w:t>
      </w:r>
      <w:r w:rsidRPr="00AF71FA">
        <w:rPr>
          <w:position w:val="-4"/>
          <w:szCs w:val="28"/>
        </w:rPr>
        <w:object w:dxaOrig="200" w:dyaOrig="220">
          <v:shape id="_x0000_i1073" type="#_x0000_t75" style="width:9.6pt;height:11.2pt" o:ole="">
            <v:imagedata r:id="rId101" o:title=""/>
          </v:shape>
          <o:OLEObject Type="Embed" ProgID="Equation.2" ShapeID="_x0000_i1073" DrawAspect="Content" ObjectID="_1568712134" r:id="rId102"/>
        </w:object>
      </w:r>
      <w:r w:rsidRPr="00AF71FA">
        <w:rPr>
          <w:szCs w:val="28"/>
        </w:rPr>
        <w:t>. Вектор</w:t>
      </w:r>
      <w:proofErr w:type="gramStart"/>
      <w:r w:rsidRPr="00AF71FA">
        <w:rPr>
          <w:szCs w:val="28"/>
        </w:rPr>
        <w:t xml:space="preserve"> (</w:t>
      </w:r>
      <w:r w:rsidRPr="00AF71FA">
        <w:rPr>
          <w:position w:val="-18"/>
          <w:szCs w:val="28"/>
        </w:rPr>
        <w:object w:dxaOrig="1680" w:dyaOrig="440">
          <v:shape id="_x0000_i1074" type="#_x0000_t75" style="width:71.2pt;height:19.2pt" o:ole="" fillcolor="window">
            <v:imagedata r:id="rId103" o:title=""/>
          </v:shape>
          <o:OLEObject Type="Embed" ProgID="Equation.3" ShapeID="_x0000_i1074" DrawAspect="Content" ObjectID="_1568712135" r:id="rId104"/>
        </w:object>
      </w:r>
      <w:r w:rsidRPr="00AF71FA">
        <w:rPr>
          <w:szCs w:val="28"/>
        </w:rPr>
        <w:t xml:space="preserve">), </w:t>
      </w:r>
      <w:proofErr w:type="gramEnd"/>
      <w:r w:rsidRPr="00AF71FA">
        <w:rPr>
          <w:szCs w:val="28"/>
        </w:rPr>
        <w:t xml:space="preserve">называется величиной </w:t>
      </w:r>
      <w:proofErr w:type="spellStart"/>
      <w:r w:rsidRPr="00AF71FA">
        <w:rPr>
          <w:szCs w:val="28"/>
        </w:rPr>
        <w:t>мультипотока</w:t>
      </w:r>
      <w:proofErr w:type="spellEnd"/>
      <w:r w:rsidRPr="00AF71FA">
        <w:rPr>
          <w:szCs w:val="28"/>
        </w:rPr>
        <w:t>.</w:t>
      </w:r>
    </w:p>
    <w:p w:rsidR="00AF71FA" w:rsidRPr="00AF71FA" w:rsidRDefault="00AF71FA" w:rsidP="00AF71FA">
      <w:pPr>
        <w:pStyle w:val="a4"/>
        <w:rPr>
          <w:szCs w:val="28"/>
        </w:rPr>
      </w:pPr>
      <w:r w:rsidRPr="00AF71FA">
        <w:rPr>
          <w:szCs w:val="28"/>
        </w:rPr>
        <w:t xml:space="preserve">Сформулируем модель маршрутизации потоков для удовлетворения всех требований в виде задачи поиска оптимального </w:t>
      </w:r>
      <w:proofErr w:type="spellStart"/>
      <w:r w:rsidRPr="00AF71FA">
        <w:rPr>
          <w:szCs w:val="28"/>
        </w:rPr>
        <w:t>муль</w:t>
      </w:r>
      <w:r w:rsidR="001A5BA7">
        <w:rPr>
          <w:szCs w:val="28"/>
        </w:rPr>
        <w:t>типотока</w:t>
      </w:r>
      <w:proofErr w:type="spellEnd"/>
      <w:r w:rsidR="001A5BA7">
        <w:rPr>
          <w:szCs w:val="28"/>
        </w:rPr>
        <w:t xml:space="preserve"> в форме «потоки-дуги».</w:t>
      </w:r>
    </w:p>
    <w:p w:rsidR="00AF71FA" w:rsidRPr="00AF71FA" w:rsidRDefault="00AF71FA" w:rsidP="00AF71FA">
      <w:pPr>
        <w:pStyle w:val="a4"/>
        <w:rPr>
          <w:szCs w:val="28"/>
        </w:rPr>
      </w:pPr>
      <w:r w:rsidRPr="00AF71FA">
        <w:rPr>
          <w:b/>
          <w:bCs/>
          <w:szCs w:val="28"/>
        </w:rPr>
        <w:t xml:space="preserve"> </w:t>
      </w:r>
      <w:r w:rsidRPr="00AF71FA">
        <w:rPr>
          <w:bCs/>
          <w:szCs w:val="28"/>
        </w:rPr>
        <w:t xml:space="preserve">Задача проектирования оптимальной телекоммуникационной сети с дискретными пропускными способностями </w:t>
      </w:r>
      <w:r w:rsidRPr="00AF71FA">
        <w:rPr>
          <w:bCs/>
          <w:i/>
          <w:iCs/>
          <w:szCs w:val="28"/>
          <w:lang w:val="en-US"/>
        </w:rPr>
        <w:t>y</w:t>
      </w:r>
      <w:r w:rsidRPr="00AF71FA">
        <w:rPr>
          <w:bCs/>
          <w:i/>
          <w:iCs/>
          <w:szCs w:val="28"/>
        </w:rPr>
        <w:t>(</w:t>
      </w:r>
      <w:r w:rsidRPr="00AF71FA">
        <w:rPr>
          <w:bCs/>
          <w:i/>
          <w:iCs/>
          <w:szCs w:val="28"/>
          <w:lang w:val="en-US"/>
        </w:rPr>
        <w:t>e</w:t>
      </w:r>
      <w:r w:rsidRPr="00AF71FA">
        <w:rPr>
          <w:bCs/>
          <w:i/>
          <w:iCs/>
          <w:szCs w:val="28"/>
        </w:rPr>
        <w:t xml:space="preserve">) </w:t>
      </w:r>
      <w:r w:rsidRPr="00AF71FA">
        <w:rPr>
          <w:bCs/>
          <w:szCs w:val="28"/>
        </w:rPr>
        <w:t xml:space="preserve">формулируется в форме следующей </w:t>
      </w:r>
      <w:proofErr w:type="spellStart"/>
      <w:r w:rsidRPr="00AF71FA">
        <w:rPr>
          <w:bCs/>
          <w:szCs w:val="28"/>
        </w:rPr>
        <w:t>мультипотоковой</w:t>
      </w:r>
      <w:proofErr w:type="spellEnd"/>
      <w:r w:rsidRPr="00AF71FA">
        <w:rPr>
          <w:bCs/>
          <w:szCs w:val="28"/>
        </w:rPr>
        <w:t xml:space="preserve"> модели</w:t>
      </w:r>
      <w:r w:rsidR="001A5BA7">
        <w:rPr>
          <w:bCs/>
          <w:szCs w:val="28"/>
        </w:rPr>
        <w:t>:</w:t>
      </w:r>
      <w:r w:rsidRPr="00AF71FA">
        <w:rPr>
          <w:bCs/>
          <w:szCs w:val="28"/>
        </w:rPr>
        <w:t xml:space="preserve"> </w:t>
      </w:r>
    </w:p>
    <w:p w:rsidR="00AF71FA" w:rsidRPr="00AF71FA" w:rsidRDefault="00AF71FA" w:rsidP="00AF71FA">
      <w:pPr>
        <w:pStyle w:val="a4"/>
        <w:tabs>
          <w:tab w:val="center" w:pos="4678"/>
          <w:tab w:val="right" w:pos="9354"/>
        </w:tabs>
        <w:ind w:firstLine="0"/>
        <w:jc w:val="center"/>
        <w:rPr>
          <w:szCs w:val="28"/>
        </w:rPr>
      </w:pPr>
      <w:r w:rsidRPr="00AF71FA">
        <w:rPr>
          <w:szCs w:val="28"/>
        </w:rPr>
        <w:tab/>
      </w:r>
      <w:r w:rsidR="00CE7544" w:rsidRPr="00AF71FA">
        <w:rPr>
          <w:position w:val="-28"/>
          <w:szCs w:val="28"/>
        </w:rPr>
        <w:object w:dxaOrig="2500" w:dyaOrig="700">
          <v:shape id="_x0000_i1075" type="#_x0000_t75" style="width:172pt;height:47.2pt" o:ole="" fillcolor="window">
            <v:imagedata r:id="rId105" o:title=""/>
          </v:shape>
          <o:OLEObject Type="Embed" ProgID="Equation.3" ShapeID="_x0000_i1075" DrawAspect="Content" ObjectID="_1568712136" r:id="rId106"/>
        </w:object>
      </w:r>
      <w:r w:rsidRPr="00AF71FA">
        <w:rPr>
          <w:szCs w:val="28"/>
        </w:rPr>
        <w:t xml:space="preserve">                                                                            (7)</w:t>
      </w:r>
    </w:p>
    <w:p w:rsidR="00AF71FA" w:rsidRPr="00AF71FA" w:rsidRDefault="00AF71FA" w:rsidP="00AF71FA">
      <w:pPr>
        <w:pStyle w:val="a4"/>
        <w:tabs>
          <w:tab w:val="center" w:pos="4678"/>
          <w:tab w:val="right" w:pos="9354"/>
        </w:tabs>
        <w:ind w:firstLine="0"/>
        <w:jc w:val="left"/>
        <w:rPr>
          <w:szCs w:val="28"/>
        </w:rPr>
      </w:pPr>
      <w:r w:rsidRPr="00AF71FA">
        <w:rPr>
          <w:szCs w:val="28"/>
        </w:rPr>
        <w:t xml:space="preserve">для обеспечения пропускных способностей </w:t>
      </w:r>
      <w:r w:rsidRPr="00AF71FA">
        <w:rPr>
          <w:i/>
          <w:iCs/>
          <w:szCs w:val="28"/>
          <w:lang w:val="en-US"/>
        </w:rPr>
        <w:t>y</w:t>
      </w:r>
      <w:r w:rsidRPr="00AF71FA">
        <w:rPr>
          <w:i/>
          <w:iCs/>
          <w:szCs w:val="28"/>
        </w:rPr>
        <w:t>(</w:t>
      </w:r>
      <w:r w:rsidRPr="00AF71FA">
        <w:rPr>
          <w:i/>
          <w:iCs/>
          <w:szCs w:val="28"/>
          <w:lang w:val="en-US"/>
        </w:rPr>
        <w:t>e</w:t>
      </w:r>
      <w:r w:rsidRPr="00AF71FA">
        <w:rPr>
          <w:i/>
          <w:iCs/>
          <w:szCs w:val="28"/>
        </w:rPr>
        <w:t>)</w:t>
      </w:r>
      <w:r w:rsidRPr="00AF71FA">
        <w:rPr>
          <w:szCs w:val="28"/>
        </w:rPr>
        <w:t>:</w:t>
      </w:r>
    </w:p>
    <w:p w:rsidR="00AF71FA" w:rsidRPr="00AF71FA" w:rsidRDefault="00CE7544" w:rsidP="00AF71FA">
      <w:pPr>
        <w:pStyle w:val="a4"/>
        <w:tabs>
          <w:tab w:val="center" w:pos="4678"/>
          <w:tab w:val="right" w:pos="9354"/>
        </w:tabs>
        <w:ind w:firstLine="0"/>
        <w:jc w:val="center"/>
        <w:rPr>
          <w:szCs w:val="28"/>
        </w:rPr>
      </w:pPr>
      <w:r w:rsidRPr="00AF71FA">
        <w:rPr>
          <w:position w:val="-28"/>
          <w:szCs w:val="28"/>
        </w:rPr>
        <w:object w:dxaOrig="2000" w:dyaOrig="700">
          <v:shape id="_x0000_i1076" type="#_x0000_t75" style="width:120pt;height:41.6pt" o:ole="" fillcolor="window">
            <v:imagedata r:id="rId91" o:title=""/>
          </v:shape>
          <o:OLEObject Type="Embed" ProgID="Equation.3" ShapeID="_x0000_i1076" DrawAspect="Content" ObjectID="_1568712137" r:id="rId107"/>
        </w:object>
      </w:r>
      <w:r w:rsidR="00AF71FA" w:rsidRPr="00AF71FA">
        <w:rPr>
          <w:szCs w:val="28"/>
        </w:rPr>
        <w:t xml:space="preserve">, </w:t>
      </w:r>
      <w:r w:rsidRPr="00AF71FA">
        <w:rPr>
          <w:position w:val="-8"/>
          <w:szCs w:val="28"/>
        </w:rPr>
        <w:object w:dxaOrig="920" w:dyaOrig="320">
          <v:shape id="_x0000_i1130" type="#_x0000_t75" style="width:60pt;height:20.8pt" o:ole="" fillcolor="window">
            <v:imagedata r:id="rId93" o:title=""/>
          </v:shape>
          <o:OLEObject Type="Embed" ProgID="Equation.3" ShapeID="_x0000_i1130" DrawAspect="Content" ObjectID="_1568712138" r:id="rId108"/>
        </w:object>
      </w:r>
    </w:p>
    <w:p w:rsidR="00AF71FA" w:rsidRPr="00AF71FA" w:rsidRDefault="00AF71FA" w:rsidP="00AF71FA">
      <w:pPr>
        <w:pStyle w:val="a4"/>
        <w:tabs>
          <w:tab w:val="center" w:pos="4678"/>
          <w:tab w:val="right" w:pos="9354"/>
        </w:tabs>
        <w:ind w:firstLine="0"/>
        <w:jc w:val="left"/>
        <w:rPr>
          <w:szCs w:val="28"/>
        </w:rPr>
      </w:pPr>
      <w:r w:rsidRPr="00AF71FA">
        <w:rPr>
          <w:szCs w:val="28"/>
        </w:rPr>
        <w:t>при ограничениях:</w:t>
      </w:r>
    </w:p>
    <w:p w:rsidR="00AF71FA" w:rsidRPr="00AF71FA" w:rsidRDefault="00CE7544" w:rsidP="00AF71FA">
      <w:pPr>
        <w:pStyle w:val="a4"/>
        <w:tabs>
          <w:tab w:val="center" w:pos="4678"/>
          <w:tab w:val="right" w:pos="9354"/>
        </w:tabs>
        <w:ind w:firstLine="0"/>
        <w:jc w:val="center"/>
        <w:rPr>
          <w:szCs w:val="28"/>
        </w:rPr>
      </w:pPr>
      <w:r w:rsidRPr="00AF71FA">
        <w:rPr>
          <w:position w:val="-16"/>
          <w:szCs w:val="28"/>
        </w:rPr>
        <w:object w:dxaOrig="3860" w:dyaOrig="420">
          <v:shape id="_x0000_i1078" type="#_x0000_t75" style="width:190.4pt;height:20.8pt" o:ole="" fillcolor="window">
            <v:imagedata r:id="rId109" o:title=""/>
          </v:shape>
          <o:OLEObject Type="Embed" ProgID="Equation.3" ShapeID="_x0000_i1078" DrawAspect="Content" ObjectID="_1568712139" r:id="rId110"/>
        </w:object>
      </w:r>
      <w:r w:rsidR="00AF71FA" w:rsidRPr="00AF71FA">
        <w:rPr>
          <w:szCs w:val="28"/>
        </w:rPr>
        <w:t xml:space="preserve">, </w:t>
      </w:r>
      <w:r w:rsidRPr="00AF71FA">
        <w:rPr>
          <w:position w:val="-12"/>
          <w:szCs w:val="28"/>
        </w:rPr>
        <w:object w:dxaOrig="1380" w:dyaOrig="380">
          <v:shape id="_x0000_i1079" type="#_x0000_t75" style="width:76.8pt;height:20.8pt" o:ole="" fillcolor="window">
            <v:imagedata r:id="rId111" o:title=""/>
          </v:shape>
          <o:OLEObject Type="Embed" ProgID="Equation.3" ShapeID="_x0000_i1079" DrawAspect="Content" ObjectID="_1568712140" r:id="rId112"/>
        </w:object>
      </w:r>
      <w:r w:rsidR="00AF71FA" w:rsidRPr="00AF71FA">
        <w:rPr>
          <w:szCs w:val="28"/>
        </w:rPr>
        <w:t xml:space="preserve">, </w:t>
      </w:r>
      <w:r w:rsidRPr="00AF71FA">
        <w:rPr>
          <w:position w:val="-10"/>
          <w:szCs w:val="28"/>
        </w:rPr>
        <w:object w:dxaOrig="1040" w:dyaOrig="420">
          <v:shape id="_x0000_i1080" type="#_x0000_t75" style="width:55.2pt;height:22.4pt" o:ole="" fillcolor="window">
            <v:imagedata r:id="rId113" o:title=""/>
          </v:shape>
          <o:OLEObject Type="Embed" ProgID="Equation.3" ShapeID="_x0000_i1080" DrawAspect="Content" ObjectID="_1568712141" r:id="rId114"/>
        </w:object>
      </w:r>
      <w:r w:rsidR="00AF71FA" w:rsidRPr="00AF71FA">
        <w:rPr>
          <w:szCs w:val="28"/>
        </w:rPr>
        <w:t xml:space="preserve">, </w:t>
      </w:r>
      <w:r w:rsidRPr="00AF71FA">
        <w:rPr>
          <w:position w:val="-8"/>
          <w:szCs w:val="28"/>
        </w:rPr>
        <w:object w:dxaOrig="760" w:dyaOrig="320">
          <v:shape id="_x0000_i1081" type="#_x0000_t75" style="width:52.8pt;height:22.4pt" o:ole="" fillcolor="window">
            <v:imagedata r:id="rId115" o:title=""/>
          </v:shape>
          <o:OLEObject Type="Embed" ProgID="Equation.3" ShapeID="_x0000_i1081" DrawAspect="Content" ObjectID="_1568712142" r:id="rId116"/>
        </w:object>
      </w:r>
    </w:p>
    <w:p w:rsidR="00AF71FA" w:rsidRPr="00AF71FA" w:rsidRDefault="002C2AE5" w:rsidP="00AF71FA">
      <w:pPr>
        <w:pStyle w:val="a4"/>
        <w:rPr>
          <w:szCs w:val="28"/>
        </w:rPr>
      </w:pPr>
      <w:r w:rsidRPr="00AF71FA">
        <w:rPr>
          <w:position w:val="-30"/>
          <w:szCs w:val="28"/>
        </w:rPr>
        <w:object w:dxaOrig="2760" w:dyaOrig="720">
          <v:shape id="_x0000_i1132" type="#_x0000_t75" style="width:146.4pt;height:38.4pt" o:ole="" fillcolor="window">
            <v:imagedata r:id="rId117" o:title=""/>
          </v:shape>
          <o:OLEObject Type="Embed" ProgID="Equation.3" ShapeID="_x0000_i1132" DrawAspect="Content" ObjectID="_1568712143" r:id="rId118"/>
        </w:object>
      </w:r>
      <w:r w:rsidR="00AF71FA" w:rsidRPr="00AF71FA">
        <w:rPr>
          <w:szCs w:val="28"/>
        </w:rPr>
        <w:t xml:space="preserve"> – для синхронных технологий;</w:t>
      </w:r>
    </w:p>
    <w:p w:rsidR="00AF71FA" w:rsidRPr="00AF71FA" w:rsidRDefault="00CE7544" w:rsidP="00AF71FA">
      <w:pPr>
        <w:pStyle w:val="a4"/>
        <w:ind w:left="709" w:firstLine="0"/>
        <w:rPr>
          <w:szCs w:val="28"/>
        </w:rPr>
      </w:pPr>
      <w:r w:rsidRPr="00AF71FA">
        <w:rPr>
          <w:position w:val="-32"/>
          <w:szCs w:val="28"/>
        </w:rPr>
        <w:object w:dxaOrig="4640" w:dyaOrig="740">
          <v:shape id="_x0000_i1083" type="#_x0000_t75" style="width:241.6pt;height:38.4pt" o:ole="" fillcolor="window">
            <v:imagedata r:id="rId119" o:title=""/>
          </v:shape>
          <o:OLEObject Type="Embed" ProgID="Equation.3" ShapeID="_x0000_i1083" DrawAspect="Content" ObjectID="_1568712144" r:id="rId120"/>
        </w:object>
      </w:r>
      <w:r w:rsidR="00AF71FA" w:rsidRPr="00AF71FA">
        <w:rPr>
          <w:szCs w:val="28"/>
        </w:rPr>
        <w:t xml:space="preserve"> – для асинхронных технологий; </w:t>
      </w:r>
      <w:bookmarkStart w:id="0" w:name="_GoBack"/>
    </w:p>
    <w:bookmarkEnd w:id="0"/>
    <w:p w:rsidR="00AF71FA" w:rsidRPr="00AF71FA" w:rsidRDefault="00AF71FA" w:rsidP="00AF71FA">
      <w:pPr>
        <w:pStyle w:val="a4"/>
        <w:ind w:firstLine="0"/>
        <w:rPr>
          <w:szCs w:val="28"/>
        </w:rPr>
      </w:pPr>
      <w:r w:rsidRPr="00AF71FA">
        <w:rPr>
          <w:szCs w:val="28"/>
        </w:rPr>
        <w:t>а также с учетом балансовых ограничений, определяемых выражением (6).</w:t>
      </w:r>
    </w:p>
    <w:p w:rsidR="00AF71FA" w:rsidRPr="00AF71FA" w:rsidRDefault="00AF71FA" w:rsidP="00AF71FA">
      <w:pPr>
        <w:pStyle w:val="a4"/>
        <w:rPr>
          <w:szCs w:val="28"/>
        </w:rPr>
      </w:pPr>
      <w:r w:rsidRPr="00AF71FA">
        <w:rPr>
          <w:szCs w:val="28"/>
        </w:rPr>
        <w:t>Аналогично можно сформулировать задачу проектирования сети с кратными пропускными способностями.</w:t>
      </w:r>
    </w:p>
    <w:p w:rsidR="00AF71FA" w:rsidRPr="00AF71FA" w:rsidRDefault="00AF71FA" w:rsidP="00AF71FA">
      <w:pPr>
        <w:pStyle w:val="a4"/>
        <w:rPr>
          <w:szCs w:val="28"/>
        </w:rPr>
      </w:pPr>
      <w:r w:rsidRPr="00AF71FA">
        <w:rPr>
          <w:bCs/>
          <w:szCs w:val="28"/>
        </w:rPr>
        <w:t xml:space="preserve">Задача проектирования телекоммуникационной сети с кратными пропускными способностями </w:t>
      </w:r>
      <w:r w:rsidRPr="00AF71FA">
        <w:rPr>
          <w:bCs/>
          <w:i/>
          <w:iCs/>
          <w:szCs w:val="28"/>
          <w:lang w:val="en-US"/>
        </w:rPr>
        <w:t>y</w:t>
      </w:r>
      <w:r w:rsidRPr="00AF71FA">
        <w:rPr>
          <w:bCs/>
          <w:i/>
          <w:iCs/>
          <w:szCs w:val="28"/>
        </w:rPr>
        <w:t>(</w:t>
      </w:r>
      <w:r w:rsidRPr="00AF71FA">
        <w:rPr>
          <w:bCs/>
          <w:i/>
          <w:iCs/>
          <w:szCs w:val="28"/>
          <w:lang w:val="en-US"/>
        </w:rPr>
        <w:t>e</w:t>
      </w:r>
      <w:r w:rsidRPr="00AF71FA">
        <w:rPr>
          <w:bCs/>
          <w:i/>
          <w:iCs/>
          <w:szCs w:val="28"/>
        </w:rPr>
        <w:t>)</w:t>
      </w:r>
      <w:r w:rsidRPr="00AF71FA">
        <w:rPr>
          <w:bCs/>
          <w:szCs w:val="28"/>
        </w:rPr>
        <w:t xml:space="preserve"> может быть сформулирована в виде следующей </w:t>
      </w:r>
      <w:proofErr w:type="spellStart"/>
      <w:r w:rsidRPr="00AF71FA">
        <w:rPr>
          <w:bCs/>
          <w:szCs w:val="28"/>
        </w:rPr>
        <w:t>мультипотоковой</w:t>
      </w:r>
      <w:proofErr w:type="spellEnd"/>
      <w:r w:rsidRPr="00AF71FA">
        <w:rPr>
          <w:bCs/>
          <w:szCs w:val="28"/>
        </w:rPr>
        <w:t xml:space="preserve"> модели</w:t>
      </w:r>
      <w:r w:rsidR="001A5BA7">
        <w:rPr>
          <w:bCs/>
          <w:szCs w:val="28"/>
        </w:rPr>
        <w:t>:</w:t>
      </w:r>
    </w:p>
    <w:p w:rsidR="00AF71FA" w:rsidRPr="00AF71FA" w:rsidRDefault="00AF71FA" w:rsidP="00AF71FA">
      <w:pPr>
        <w:pStyle w:val="a4"/>
        <w:tabs>
          <w:tab w:val="center" w:pos="4678"/>
          <w:tab w:val="right" w:pos="9354"/>
        </w:tabs>
        <w:ind w:firstLine="0"/>
        <w:jc w:val="center"/>
        <w:rPr>
          <w:szCs w:val="28"/>
        </w:rPr>
      </w:pPr>
      <w:r w:rsidRPr="00AF71FA">
        <w:rPr>
          <w:szCs w:val="28"/>
        </w:rPr>
        <w:tab/>
      </w:r>
      <w:r w:rsidR="00003763" w:rsidRPr="00AF71FA">
        <w:rPr>
          <w:position w:val="-38"/>
          <w:szCs w:val="28"/>
        </w:rPr>
        <w:object w:dxaOrig="4959" w:dyaOrig="639">
          <v:shape id="_x0000_i1084" type="#_x0000_t75" style="width:249.6pt;height:32pt" o:ole="" fillcolor="window">
            <v:imagedata r:id="rId121" o:title=""/>
          </v:shape>
          <o:OLEObject Type="Embed" ProgID="Equation.3" ShapeID="_x0000_i1084" DrawAspect="Content" ObjectID="_1568712145" r:id="rId122"/>
        </w:object>
      </w:r>
      <w:r w:rsidRPr="00AF71FA">
        <w:rPr>
          <w:szCs w:val="28"/>
        </w:rPr>
        <w:t xml:space="preserve">                (8)</w:t>
      </w:r>
    </w:p>
    <w:p w:rsidR="00AF71FA" w:rsidRPr="00AF71FA" w:rsidRDefault="001A5BA7" w:rsidP="00AF71FA">
      <w:pPr>
        <w:pStyle w:val="a4"/>
        <w:tabs>
          <w:tab w:val="center" w:pos="4678"/>
          <w:tab w:val="right" w:pos="9354"/>
        </w:tabs>
        <w:ind w:firstLine="0"/>
        <w:jc w:val="center"/>
        <w:rPr>
          <w:b/>
          <w:szCs w:val="28"/>
        </w:rPr>
      </w:pPr>
      <w:r w:rsidRPr="00AF71FA">
        <w:rPr>
          <w:position w:val="-36"/>
          <w:szCs w:val="28"/>
        </w:rPr>
        <w:object w:dxaOrig="3000" w:dyaOrig="620">
          <v:shape id="_x0000_i1085" type="#_x0000_t75" style="width:162.4pt;height:33.6pt" o:ole="" fillcolor="window">
            <v:imagedata r:id="rId123" o:title=""/>
          </v:shape>
          <o:OLEObject Type="Embed" ProgID="Equation.3" ShapeID="_x0000_i1085" DrawAspect="Content" ObjectID="_1568712146" r:id="rId124"/>
        </w:object>
      </w:r>
      <w:r w:rsidR="00AF71FA" w:rsidRPr="00AF71FA">
        <w:rPr>
          <w:szCs w:val="28"/>
        </w:rPr>
        <w:t>.</w:t>
      </w:r>
    </w:p>
    <w:p w:rsidR="00AF71FA" w:rsidRPr="00AF71FA" w:rsidRDefault="00AF71FA" w:rsidP="00AF71FA">
      <w:pPr>
        <w:pStyle w:val="a4"/>
        <w:ind w:firstLine="0"/>
        <w:jc w:val="center"/>
        <w:rPr>
          <w:szCs w:val="28"/>
        </w:rPr>
      </w:pPr>
      <w:r w:rsidRPr="00AF71FA">
        <w:rPr>
          <w:position w:val="-12"/>
          <w:szCs w:val="28"/>
        </w:rPr>
        <w:object w:dxaOrig="1680" w:dyaOrig="360">
          <v:shape id="_x0000_i1086" type="#_x0000_t75" style="width:84pt;height:17.6pt" o:ole="" fillcolor="window">
            <v:imagedata r:id="rId125" o:title=""/>
          </v:shape>
          <o:OLEObject Type="Embed" ProgID="Equation.3" ShapeID="_x0000_i1086" DrawAspect="Content" ObjectID="_1568712147" r:id="rId126"/>
        </w:object>
      </w:r>
      <w:r w:rsidRPr="00AF71FA">
        <w:rPr>
          <w:szCs w:val="28"/>
        </w:rPr>
        <w:t xml:space="preserve">, </w:t>
      </w:r>
      <w:r w:rsidRPr="00AF71FA">
        <w:rPr>
          <w:i/>
          <w:szCs w:val="28"/>
        </w:rPr>
        <w:t>x</w:t>
      </w:r>
      <w:r w:rsidRPr="00AF71FA">
        <w:rPr>
          <w:i/>
          <w:szCs w:val="28"/>
          <w:vertAlign w:val="subscript"/>
        </w:rPr>
        <w:sym w:font="Symbol" w:char="F074"/>
      </w:r>
      <w:r w:rsidRPr="00AF71FA">
        <w:rPr>
          <w:i/>
          <w:szCs w:val="28"/>
        </w:rPr>
        <w:t>(e)</w:t>
      </w:r>
      <w:r w:rsidRPr="00AF71FA">
        <w:rPr>
          <w:szCs w:val="28"/>
        </w:rPr>
        <w:t xml:space="preserve"> – целые для всех </w:t>
      </w:r>
      <w:r w:rsidRPr="00AF71FA">
        <w:rPr>
          <w:position w:val="-6"/>
          <w:szCs w:val="28"/>
        </w:rPr>
        <w:object w:dxaOrig="600" w:dyaOrig="279">
          <v:shape id="_x0000_i1087" type="#_x0000_t75" style="width:30.4pt;height:14.4pt" o:ole="" fillcolor="window">
            <v:imagedata r:id="rId127" o:title=""/>
          </v:shape>
          <o:OLEObject Type="Embed" ProgID="Equation.3" ShapeID="_x0000_i1087" DrawAspect="Content" ObjectID="_1568712148" r:id="rId128"/>
        </w:object>
      </w:r>
      <w:r w:rsidRPr="00AF71FA">
        <w:rPr>
          <w:szCs w:val="28"/>
        </w:rPr>
        <w:t xml:space="preserve"> и всех </w:t>
      </w:r>
      <w:r w:rsidRPr="00AF71FA">
        <w:rPr>
          <w:position w:val="-10"/>
          <w:szCs w:val="28"/>
        </w:rPr>
        <w:object w:dxaOrig="880" w:dyaOrig="320">
          <v:shape id="_x0000_i1088" type="#_x0000_t75" style="width:44pt;height:16pt" o:ole="" fillcolor="window">
            <v:imagedata r:id="rId129" o:title=""/>
          </v:shape>
          <o:OLEObject Type="Embed" ProgID="Equation.3" ShapeID="_x0000_i1088" DrawAspect="Content" ObjectID="_1568712149" r:id="rId130"/>
        </w:object>
      </w:r>
      <w:r w:rsidRPr="00AF71FA">
        <w:rPr>
          <w:szCs w:val="28"/>
        </w:rPr>
        <w:t>,</w:t>
      </w:r>
    </w:p>
    <w:p w:rsidR="00AF71FA" w:rsidRPr="00AF71FA" w:rsidRDefault="00AF71FA" w:rsidP="00AF71FA">
      <w:pPr>
        <w:pStyle w:val="a4"/>
        <w:ind w:firstLine="426"/>
        <w:rPr>
          <w:szCs w:val="28"/>
        </w:rPr>
      </w:pPr>
      <w:r w:rsidRPr="00AF71FA">
        <w:rPr>
          <w:position w:val="-30"/>
          <w:szCs w:val="28"/>
        </w:rPr>
        <w:object w:dxaOrig="2740" w:dyaOrig="720">
          <v:shape id="_x0000_i1089" type="#_x0000_t75" style="width:129.6pt;height:33.6pt" o:ole="" fillcolor="window">
            <v:imagedata r:id="rId131" o:title=""/>
          </v:shape>
          <o:OLEObject Type="Embed" ProgID="Equation.3" ShapeID="_x0000_i1089" DrawAspect="Content" ObjectID="_1568712150" r:id="rId132"/>
        </w:object>
      </w:r>
      <w:r w:rsidRPr="00AF71FA">
        <w:rPr>
          <w:szCs w:val="28"/>
        </w:rPr>
        <w:t xml:space="preserve"> – для синхронных технологий,</w:t>
      </w:r>
    </w:p>
    <w:p w:rsidR="00AF71FA" w:rsidRPr="00AF71FA" w:rsidRDefault="001A5BA7" w:rsidP="00AF71FA">
      <w:pPr>
        <w:pStyle w:val="a4"/>
        <w:ind w:firstLine="426"/>
        <w:rPr>
          <w:szCs w:val="28"/>
        </w:rPr>
      </w:pPr>
      <w:r w:rsidRPr="00AF71FA">
        <w:rPr>
          <w:position w:val="-30"/>
          <w:szCs w:val="28"/>
        </w:rPr>
        <w:object w:dxaOrig="4420" w:dyaOrig="720">
          <v:shape id="_x0000_i1090" type="#_x0000_t75" style="width:254.4pt;height:41.6pt" o:ole="" fillcolor="window">
            <v:imagedata r:id="rId133" o:title=""/>
          </v:shape>
          <o:OLEObject Type="Embed" ProgID="Equation.3" ShapeID="_x0000_i1090" DrawAspect="Content" ObjectID="_1568712151" r:id="rId134"/>
        </w:object>
      </w:r>
      <w:r w:rsidR="00AF71FA" w:rsidRPr="00AF71FA">
        <w:rPr>
          <w:szCs w:val="28"/>
        </w:rPr>
        <w:t xml:space="preserve"> – для асинхронных технологий,</w:t>
      </w:r>
    </w:p>
    <w:p w:rsidR="00AF71FA" w:rsidRPr="00AF71FA" w:rsidRDefault="001A5BA7" w:rsidP="00AF71FA">
      <w:pPr>
        <w:pStyle w:val="a4"/>
        <w:tabs>
          <w:tab w:val="center" w:pos="4678"/>
          <w:tab w:val="right" w:pos="9354"/>
        </w:tabs>
        <w:ind w:firstLine="0"/>
        <w:jc w:val="center"/>
        <w:rPr>
          <w:szCs w:val="28"/>
        </w:rPr>
      </w:pPr>
      <w:r w:rsidRPr="00AF71FA">
        <w:rPr>
          <w:position w:val="-56"/>
          <w:szCs w:val="28"/>
        </w:rPr>
        <w:object w:dxaOrig="7119" w:dyaOrig="1240">
          <v:shape id="_x0000_i1091" type="#_x0000_t75" style="width:419.2pt;height:73.6pt" o:ole="" fillcolor="window">
            <v:imagedata r:id="rId135" o:title=""/>
          </v:shape>
          <o:OLEObject Type="Embed" ProgID="Equation.3" ShapeID="_x0000_i1091" DrawAspect="Content" ObjectID="_1568712152" r:id="rId136"/>
        </w:object>
      </w:r>
    </w:p>
    <w:p w:rsidR="00AF71FA" w:rsidRPr="00AF71FA" w:rsidRDefault="00AF71FA" w:rsidP="00AF71FA">
      <w:pPr>
        <w:pStyle w:val="a9"/>
        <w:spacing w:before="0" w:after="0"/>
        <w:ind w:left="720"/>
        <w:jc w:val="left"/>
        <w:rPr>
          <w:b w:val="0"/>
          <w:szCs w:val="28"/>
        </w:rPr>
      </w:pPr>
    </w:p>
    <w:p w:rsidR="00AF71FA" w:rsidRPr="00AF71FA" w:rsidRDefault="00AF71FA" w:rsidP="001A5BA7">
      <w:pPr>
        <w:pStyle w:val="a9"/>
        <w:spacing w:before="0" w:after="0"/>
        <w:jc w:val="left"/>
        <w:rPr>
          <w:szCs w:val="28"/>
        </w:rPr>
      </w:pPr>
      <w:r w:rsidRPr="00AF71FA">
        <w:rPr>
          <w:szCs w:val="28"/>
        </w:rPr>
        <w:t>Модель маршрутизации в форме «потоки–пути».</w:t>
      </w:r>
    </w:p>
    <w:p w:rsidR="00AF71FA" w:rsidRPr="00AF71FA" w:rsidRDefault="00AF71FA" w:rsidP="00AF71FA">
      <w:pPr>
        <w:pStyle w:val="a9"/>
        <w:spacing w:before="0" w:after="0"/>
        <w:ind w:left="720"/>
        <w:jc w:val="left"/>
        <w:rPr>
          <w:b w:val="0"/>
          <w:szCs w:val="28"/>
        </w:rPr>
      </w:pPr>
    </w:p>
    <w:p w:rsidR="00AF71FA" w:rsidRPr="00AF71FA" w:rsidRDefault="00AF71FA" w:rsidP="00AF71FA">
      <w:pPr>
        <w:pStyle w:val="a4"/>
        <w:rPr>
          <w:szCs w:val="28"/>
        </w:rPr>
      </w:pPr>
      <w:r w:rsidRPr="00AF71FA">
        <w:rPr>
          <w:szCs w:val="28"/>
        </w:rPr>
        <w:t>Построим модели проектирования оптимальной телекоммуникационной сети в форме «потоки-пути»</w:t>
      </w:r>
      <w:r w:rsidR="001A5BA7">
        <w:rPr>
          <w:szCs w:val="28"/>
        </w:rPr>
        <w:t>.</w:t>
      </w:r>
    </w:p>
    <w:p w:rsidR="00AF71FA" w:rsidRPr="00AF71FA" w:rsidRDefault="00AF71FA" w:rsidP="00AF71FA">
      <w:pPr>
        <w:pStyle w:val="a4"/>
        <w:rPr>
          <w:szCs w:val="28"/>
        </w:rPr>
      </w:pPr>
      <w:r w:rsidRPr="00AF71FA">
        <w:rPr>
          <w:szCs w:val="28"/>
        </w:rPr>
        <w:t xml:space="preserve">Обозначим через </w:t>
      </w:r>
      <w:r w:rsidRPr="00AF71FA">
        <w:rPr>
          <w:i/>
          <w:szCs w:val="28"/>
        </w:rPr>
        <w:t>P(0;s,t)</w:t>
      </w:r>
      <w:r w:rsidRPr="00AF71FA">
        <w:rPr>
          <w:szCs w:val="28"/>
        </w:rPr>
        <w:t xml:space="preserve"> – множество всех путей из </w:t>
      </w:r>
      <w:r w:rsidRPr="00AF71FA">
        <w:rPr>
          <w:i/>
          <w:szCs w:val="28"/>
        </w:rPr>
        <w:t>s</w:t>
      </w:r>
      <w:r w:rsidRPr="00AF71FA">
        <w:rPr>
          <w:szCs w:val="28"/>
        </w:rPr>
        <w:t xml:space="preserve"> в </w:t>
      </w:r>
      <w:r w:rsidRPr="00AF71FA">
        <w:rPr>
          <w:i/>
          <w:szCs w:val="28"/>
        </w:rPr>
        <w:t>t</w:t>
      </w:r>
      <w:r w:rsidRPr="00AF71FA">
        <w:rPr>
          <w:szCs w:val="28"/>
        </w:rPr>
        <w:t xml:space="preserve"> в графе </w:t>
      </w:r>
      <w:r w:rsidRPr="00AF71FA">
        <w:rPr>
          <w:i/>
          <w:szCs w:val="28"/>
        </w:rPr>
        <w:t>G=(V,E).</w:t>
      </w:r>
      <w:r w:rsidRPr="00AF71FA">
        <w:rPr>
          <w:szCs w:val="28"/>
        </w:rPr>
        <w:t xml:space="preserve"> Конкретный путь </w:t>
      </w:r>
      <w:r w:rsidRPr="00AF71FA">
        <w:rPr>
          <w:i/>
          <w:szCs w:val="28"/>
        </w:rPr>
        <w:t>P</w:t>
      </w:r>
      <w:r w:rsidRPr="00AF71FA">
        <w:rPr>
          <w:szCs w:val="28"/>
        </w:rPr>
        <w:t xml:space="preserve"> из </w:t>
      </w:r>
      <w:r w:rsidRPr="00AF71FA">
        <w:rPr>
          <w:i/>
          <w:szCs w:val="28"/>
        </w:rPr>
        <w:t>P(0;s,t)</w:t>
      </w:r>
      <w:r w:rsidRPr="00AF71FA">
        <w:rPr>
          <w:szCs w:val="28"/>
        </w:rPr>
        <w:t xml:space="preserve">, содержащий ребро </w:t>
      </w:r>
      <w:r w:rsidRPr="00AF71FA">
        <w:rPr>
          <w:i/>
          <w:szCs w:val="28"/>
        </w:rPr>
        <w:t xml:space="preserve">e </w:t>
      </w:r>
      <w:r w:rsidRPr="00AF71FA">
        <w:rPr>
          <w:szCs w:val="28"/>
        </w:rPr>
        <w:t xml:space="preserve">(или вершину </w:t>
      </w:r>
      <w:r w:rsidRPr="00AF71FA">
        <w:rPr>
          <w:i/>
          <w:szCs w:val="28"/>
        </w:rPr>
        <w:t>u</w:t>
      </w:r>
      <w:r w:rsidRPr="00AF71FA">
        <w:rPr>
          <w:szCs w:val="28"/>
        </w:rPr>
        <w:t>)</w:t>
      </w:r>
      <w:r w:rsidRPr="00AF71FA">
        <w:rPr>
          <w:i/>
          <w:szCs w:val="28"/>
        </w:rPr>
        <w:t>,</w:t>
      </w:r>
      <w:r w:rsidRPr="00AF71FA">
        <w:rPr>
          <w:szCs w:val="28"/>
        </w:rPr>
        <w:t xml:space="preserve"> обозначим </w:t>
      </w:r>
      <w:r w:rsidRPr="00AF71FA">
        <w:rPr>
          <w:i/>
          <w:szCs w:val="28"/>
        </w:rPr>
        <w:t>P</w:t>
      </w:r>
      <w:r w:rsidRPr="00AF71FA">
        <w:rPr>
          <w:i/>
          <w:szCs w:val="28"/>
        </w:rPr>
        <w:sym w:font="Symbol" w:char="F0CE"/>
      </w:r>
      <w:r w:rsidRPr="00AF71FA">
        <w:rPr>
          <w:i/>
          <w:szCs w:val="28"/>
        </w:rPr>
        <w:t xml:space="preserve"> P(0;s,t): e</w:t>
      </w:r>
      <w:r w:rsidRPr="00AF71FA">
        <w:rPr>
          <w:i/>
          <w:szCs w:val="28"/>
        </w:rPr>
        <w:sym w:font="Symbol" w:char="F0CE"/>
      </w:r>
      <w:r w:rsidRPr="00AF71FA">
        <w:rPr>
          <w:i/>
          <w:szCs w:val="28"/>
        </w:rPr>
        <w:t xml:space="preserve"> P, u</w:t>
      </w:r>
      <w:r w:rsidRPr="00AF71FA">
        <w:rPr>
          <w:i/>
          <w:szCs w:val="28"/>
        </w:rPr>
        <w:sym w:font="Symbol" w:char="F0CE"/>
      </w:r>
      <w:r w:rsidRPr="00AF71FA">
        <w:rPr>
          <w:i/>
          <w:szCs w:val="28"/>
        </w:rPr>
        <w:t xml:space="preserve">P. </w:t>
      </w:r>
      <w:r w:rsidRPr="00AF71FA">
        <w:rPr>
          <w:szCs w:val="28"/>
        </w:rPr>
        <w:t xml:space="preserve">Пусть </w:t>
      </w:r>
      <w:r w:rsidRPr="00AF71FA">
        <w:rPr>
          <w:i/>
          <w:szCs w:val="28"/>
        </w:rPr>
        <w:t>f(0;s,t;P)</w:t>
      </w:r>
      <w:r w:rsidRPr="00AF71FA">
        <w:rPr>
          <w:szCs w:val="28"/>
        </w:rPr>
        <w:t xml:space="preserve"> – величина потока типа </w:t>
      </w:r>
      <w:r w:rsidRPr="00AF71FA">
        <w:rPr>
          <w:i/>
          <w:szCs w:val="28"/>
        </w:rPr>
        <w:t>(</w:t>
      </w:r>
      <w:proofErr w:type="spellStart"/>
      <w:r w:rsidRPr="00AF71FA">
        <w:rPr>
          <w:i/>
          <w:szCs w:val="28"/>
        </w:rPr>
        <w:t>s,t</w:t>
      </w:r>
      <w:proofErr w:type="spellEnd"/>
      <w:r w:rsidRPr="00AF71FA">
        <w:rPr>
          <w:i/>
          <w:szCs w:val="28"/>
        </w:rPr>
        <w:t>)</w:t>
      </w:r>
      <w:r w:rsidRPr="00AF71FA">
        <w:rPr>
          <w:szCs w:val="28"/>
        </w:rPr>
        <w:t xml:space="preserve"> вдоль пути </w:t>
      </w:r>
      <w:r w:rsidRPr="00AF71FA">
        <w:rPr>
          <w:i/>
          <w:szCs w:val="28"/>
        </w:rPr>
        <w:t>P</w:t>
      </w:r>
      <w:r w:rsidRPr="00AF71FA">
        <w:rPr>
          <w:i/>
          <w:szCs w:val="28"/>
        </w:rPr>
        <w:sym w:font="Symbol" w:char="F0CE"/>
      </w:r>
      <w:r w:rsidRPr="00AF71FA">
        <w:rPr>
          <w:i/>
          <w:szCs w:val="28"/>
        </w:rPr>
        <w:t>P(0;s,t)</w:t>
      </w:r>
      <w:r w:rsidRPr="00AF71FA">
        <w:rPr>
          <w:szCs w:val="28"/>
        </w:rPr>
        <w:t xml:space="preserve">. </w:t>
      </w:r>
    </w:p>
    <w:p w:rsidR="00AF71FA" w:rsidRPr="00AF71FA" w:rsidRDefault="00AF71FA" w:rsidP="00AF71FA">
      <w:pPr>
        <w:pStyle w:val="a4"/>
        <w:rPr>
          <w:szCs w:val="28"/>
        </w:rPr>
      </w:pPr>
      <w:r w:rsidRPr="00AF71FA">
        <w:rPr>
          <w:szCs w:val="28"/>
        </w:rPr>
        <w:t xml:space="preserve">Введем стоимость передачи единицы потока по пути </w:t>
      </w:r>
      <w:r w:rsidRPr="00AF71FA">
        <w:rPr>
          <w:i/>
          <w:szCs w:val="28"/>
        </w:rPr>
        <w:t>P</w:t>
      </w:r>
      <w:r w:rsidRPr="00AF71FA">
        <w:rPr>
          <w:i/>
          <w:szCs w:val="28"/>
        </w:rPr>
        <w:sym w:font="Symbol" w:char="F0CE"/>
      </w:r>
      <w:r w:rsidRPr="00AF71FA">
        <w:rPr>
          <w:i/>
          <w:szCs w:val="28"/>
        </w:rPr>
        <w:t xml:space="preserve"> P(0;s,t) </w:t>
      </w:r>
      <w:r w:rsidRPr="00AF71FA">
        <w:rPr>
          <w:szCs w:val="28"/>
        </w:rPr>
        <w:t xml:space="preserve">для требования </w:t>
      </w:r>
      <w:r w:rsidRPr="00AF71FA">
        <w:rPr>
          <w:i/>
          <w:szCs w:val="28"/>
        </w:rPr>
        <w:t>(</w:t>
      </w:r>
      <w:proofErr w:type="spellStart"/>
      <w:r w:rsidRPr="00AF71FA">
        <w:rPr>
          <w:i/>
          <w:szCs w:val="28"/>
        </w:rPr>
        <w:t>s,t</w:t>
      </w:r>
      <w:proofErr w:type="spellEnd"/>
      <w:r w:rsidRPr="00AF71FA">
        <w:rPr>
          <w:i/>
          <w:szCs w:val="28"/>
        </w:rPr>
        <w:t>)</w:t>
      </w:r>
      <w:r w:rsidRPr="00AF71FA">
        <w:rPr>
          <w:szCs w:val="28"/>
        </w:rPr>
        <w:t xml:space="preserve"> </w:t>
      </w:r>
    </w:p>
    <w:p w:rsidR="00AF71FA" w:rsidRPr="00AF71FA" w:rsidRDefault="001A5BA7" w:rsidP="00AF71FA">
      <w:pPr>
        <w:pStyle w:val="a4"/>
        <w:ind w:firstLine="0"/>
        <w:jc w:val="center"/>
        <w:rPr>
          <w:szCs w:val="28"/>
        </w:rPr>
      </w:pPr>
      <w:r w:rsidRPr="00AF71FA">
        <w:rPr>
          <w:position w:val="-28"/>
          <w:szCs w:val="28"/>
        </w:rPr>
        <w:object w:dxaOrig="2360" w:dyaOrig="540">
          <v:shape id="_x0000_i1092" type="#_x0000_t75" style="width:136pt;height:31.2pt" o:ole="" fillcolor="window">
            <v:imagedata r:id="rId137" o:title=""/>
          </v:shape>
          <o:OLEObject Type="Embed" ProgID="Equation.3" ShapeID="_x0000_i1092" DrawAspect="Content" ObjectID="_1568712153" r:id="rId138"/>
        </w:object>
      </w:r>
    </w:p>
    <w:p w:rsidR="00AF71FA" w:rsidRPr="00AF71FA" w:rsidRDefault="00AF71FA" w:rsidP="00AF71FA">
      <w:pPr>
        <w:pStyle w:val="a4"/>
        <w:rPr>
          <w:i/>
          <w:szCs w:val="28"/>
        </w:rPr>
      </w:pPr>
      <w:r w:rsidRPr="00AF71FA">
        <w:rPr>
          <w:szCs w:val="28"/>
        </w:rPr>
        <w:t xml:space="preserve">где: </w:t>
      </w:r>
      <w:r w:rsidRPr="00AF71FA">
        <w:rPr>
          <w:i/>
          <w:szCs w:val="28"/>
        </w:rPr>
        <w:t>K(</w:t>
      </w:r>
      <w:r w:rsidRPr="00AF71FA">
        <w:rPr>
          <w:i/>
          <w:szCs w:val="28"/>
          <w:lang w:val="en-US"/>
        </w:rPr>
        <w:t>s</w:t>
      </w:r>
      <w:r w:rsidRPr="00AF71FA">
        <w:rPr>
          <w:i/>
          <w:szCs w:val="28"/>
        </w:rPr>
        <w:t>,</w:t>
      </w:r>
      <w:r w:rsidRPr="00AF71FA">
        <w:rPr>
          <w:i/>
          <w:szCs w:val="28"/>
          <w:lang w:val="en-US"/>
        </w:rPr>
        <w:t>t</w:t>
      </w:r>
      <w:r w:rsidRPr="00AF71FA">
        <w:rPr>
          <w:i/>
          <w:szCs w:val="28"/>
        </w:rPr>
        <w:t>;e)</w:t>
      </w:r>
      <w:r w:rsidRPr="00AF71FA">
        <w:rPr>
          <w:szCs w:val="28"/>
        </w:rPr>
        <w:t xml:space="preserve"> – стоимость передачи по дуге </w:t>
      </w:r>
      <w:r w:rsidRPr="00AF71FA">
        <w:rPr>
          <w:i/>
          <w:szCs w:val="28"/>
        </w:rPr>
        <w:t>e</w:t>
      </w:r>
      <w:r w:rsidRPr="00AF71FA">
        <w:rPr>
          <w:szCs w:val="28"/>
        </w:rPr>
        <w:t xml:space="preserve"> единицы информации по требованию </w:t>
      </w:r>
      <w:r w:rsidRPr="00AF71FA">
        <w:rPr>
          <w:i/>
          <w:szCs w:val="28"/>
        </w:rPr>
        <w:t>(</w:t>
      </w:r>
      <w:proofErr w:type="spellStart"/>
      <w:r w:rsidRPr="00AF71FA">
        <w:rPr>
          <w:i/>
          <w:szCs w:val="28"/>
        </w:rPr>
        <w:t>s,t</w:t>
      </w:r>
      <w:proofErr w:type="spellEnd"/>
      <w:r w:rsidRPr="00AF71FA">
        <w:rPr>
          <w:i/>
          <w:szCs w:val="28"/>
        </w:rPr>
        <w:t>)</w:t>
      </w:r>
      <w:r w:rsidRPr="00AF71FA">
        <w:rPr>
          <w:szCs w:val="28"/>
        </w:rPr>
        <w:t xml:space="preserve"> (стоимость передачи может не зависеть от типа требования </w:t>
      </w:r>
      <w:r w:rsidRPr="00AF71FA">
        <w:rPr>
          <w:i/>
          <w:szCs w:val="28"/>
        </w:rPr>
        <w:t>(</w:t>
      </w:r>
      <w:proofErr w:type="spellStart"/>
      <w:r w:rsidRPr="00AF71FA">
        <w:rPr>
          <w:i/>
          <w:szCs w:val="28"/>
        </w:rPr>
        <w:t>s,t</w:t>
      </w:r>
      <w:proofErr w:type="spellEnd"/>
      <w:r w:rsidRPr="00AF71FA">
        <w:rPr>
          <w:i/>
          <w:szCs w:val="28"/>
        </w:rPr>
        <w:t xml:space="preserve">)) </w:t>
      </w:r>
    </w:p>
    <w:p w:rsidR="00AF71FA" w:rsidRPr="00AF71FA" w:rsidRDefault="00AF71FA" w:rsidP="00AF71FA">
      <w:pPr>
        <w:pStyle w:val="a9"/>
        <w:spacing w:before="0" w:after="0"/>
        <w:ind w:firstLine="709"/>
        <w:jc w:val="both"/>
        <w:rPr>
          <w:b w:val="0"/>
          <w:bCs/>
          <w:szCs w:val="28"/>
        </w:rPr>
      </w:pPr>
      <w:r w:rsidRPr="00AF71FA">
        <w:rPr>
          <w:b w:val="0"/>
          <w:bCs/>
          <w:szCs w:val="28"/>
        </w:rPr>
        <w:t xml:space="preserve">Задача проектирования оптимальной телекоммуникационной сети для дискретных пропускных способностей </w:t>
      </w:r>
      <w:r w:rsidRPr="00AF71FA">
        <w:rPr>
          <w:b w:val="0"/>
          <w:bCs/>
          <w:i/>
          <w:iCs/>
          <w:szCs w:val="28"/>
          <w:lang w:val="en-US"/>
        </w:rPr>
        <w:t>y</w:t>
      </w:r>
      <w:r w:rsidRPr="00AF71FA">
        <w:rPr>
          <w:b w:val="0"/>
          <w:bCs/>
          <w:i/>
          <w:iCs/>
          <w:szCs w:val="28"/>
        </w:rPr>
        <w:t>(</w:t>
      </w:r>
      <w:r w:rsidRPr="00AF71FA">
        <w:rPr>
          <w:b w:val="0"/>
          <w:bCs/>
          <w:i/>
          <w:iCs/>
          <w:szCs w:val="28"/>
          <w:lang w:val="en-US"/>
        </w:rPr>
        <w:t>e</w:t>
      </w:r>
      <w:r w:rsidRPr="00AF71FA">
        <w:rPr>
          <w:b w:val="0"/>
          <w:bCs/>
          <w:i/>
          <w:iCs/>
          <w:szCs w:val="28"/>
        </w:rPr>
        <w:t xml:space="preserve">) </w:t>
      </w:r>
      <w:r w:rsidRPr="00AF71FA">
        <w:rPr>
          <w:b w:val="0"/>
          <w:bCs/>
          <w:szCs w:val="28"/>
        </w:rPr>
        <w:t>в форме «потоки-пути» может быть представлена в виде следующей модели</w:t>
      </w:r>
      <w:r w:rsidR="001A5BA7">
        <w:rPr>
          <w:b w:val="0"/>
          <w:bCs/>
          <w:szCs w:val="28"/>
        </w:rPr>
        <w:t>:</w:t>
      </w:r>
      <w:r w:rsidRPr="00AF71FA">
        <w:rPr>
          <w:b w:val="0"/>
          <w:bCs/>
          <w:szCs w:val="28"/>
        </w:rPr>
        <w:t xml:space="preserve"> </w:t>
      </w:r>
    </w:p>
    <w:p w:rsidR="00AF71FA" w:rsidRPr="00AF71FA" w:rsidRDefault="00AF71FA" w:rsidP="00AF71FA">
      <w:pPr>
        <w:pStyle w:val="a4"/>
        <w:tabs>
          <w:tab w:val="center" w:pos="4678"/>
          <w:tab w:val="right" w:pos="9354"/>
        </w:tabs>
        <w:ind w:firstLine="0"/>
        <w:jc w:val="center"/>
        <w:rPr>
          <w:szCs w:val="28"/>
        </w:rPr>
      </w:pPr>
      <w:r w:rsidRPr="00AF71FA">
        <w:rPr>
          <w:szCs w:val="28"/>
        </w:rPr>
        <w:tab/>
      </w:r>
      <w:r w:rsidR="001A5BA7" w:rsidRPr="00AF71FA">
        <w:rPr>
          <w:position w:val="-30"/>
          <w:szCs w:val="28"/>
        </w:rPr>
        <w:object w:dxaOrig="3820" w:dyaOrig="560">
          <v:shape id="_x0000_i1093" type="#_x0000_t75" style="width:243.2pt;height:36pt" o:ole="" fillcolor="window">
            <v:imagedata r:id="rId139" o:title=""/>
          </v:shape>
          <o:OLEObject Type="Embed" ProgID="Equation.3" ShapeID="_x0000_i1093" DrawAspect="Content" ObjectID="_1568712154" r:id="rId140"/>
        </w:object>
      </w:r>
      <w:r w:rsidRPr="00AF71FA">
        <w:rPr>
          <w:b/>
          <w:szCs w:val="28"/>
        </w:rPr>
        <w:t xml:space="preserve">                                                     </w:t>
      </w:r>
      <w:r w:rsidRPr="00AF71FA">
        <w:rPr>
          <w:szCs w:val="28"/>
        </w:rPr>
        <w:t>(9)</w:t>
      </w:r>
    </w:p>
    <w:p w:rsidR="00AF71FA" w:rsidRPr="00AF71FA" w:rsidRDefault="001A5BA7" w:rsidP="00AF71FA">
      <w:pPr>
        <w:pStyle w:val="a9"/>
        <w:keepNext w:val="0"/>
        <w:keepLines w:val="0"/>
        <w:suppressAutoHyphens w:val="0"/>
        <w:spacing w:before="0" w:after="0"/>
        <w:rPr>
          <w:b w:val="0"/>
          <w:szCs w:val="28"/>
        </w:rPr>
      </w:pPr>
      <w:r w:rsidRPr="00AF71FA">
        <w:rPr>
          <w:b w:val="0"/>
          <w:position w:val="-28"/>
          <w:szCs w:val="28"/>
        </w:rPr>
        <w:object w:dxaOrig="2000" w:dyaOrig="700">
          <v:shape id="_x0000_i1094" type="#_x0000_t75" style="width:119.2pt;height:40.8pt" o:ole="" fillcolor="window">
            <v:imagedata r:id="rId91" o:title=""/>
          </v:shape>
          <o:OLEObject Type="Embed" ProgID="Equation.3" ShapeID="_x0000_i1094" DrawAspect="Content" ObjectID="_1568712155" r:id="rId141"/>
        </w:object>
      </w:r>
      <w:r w:rsidR="00AF71FA" w:rsidRPr="00AF71FA">
        <w:rPr>
          <w:b w:val="0"/>
          <w:szCs w:val="28"/>
        </w:rPr>
        <w:t xml:space="preserve">, </w:t>
      </w:r>
      <w:r w:rsidR="00AF71FA" w:rsidRPr="00AF71FA">
        <w:rPr>
          <w:b w:val="0"/>
          <w:position w:val="-8"/>
          <w:szCs w:val="28"/>
        </w:rPr>
        <w:object w:dxaOrig="920" w:dyaOrig="320">
          <v:shape id="_x0000_i1095" type="#_x0000_t75" style="width:46.4pt;height:16pt" o:ole="" fillcolor="window">
            <v:imagedata r:id="rId93" o:title=""/>
          </v:shape>
          <o:OLEObject Type="Embed" ProgID="Equation.3" ShapeID="_x0000_i1095" DrawAspect="Content" ObjectID="_1568712156" r:id="rId142"/>
        </w:object>
      </w:r>
    </w:p>
    <w:p w:rsidR="00AF71FA" w:rsidRPr="00AF71FA" w:rsidRDefault="001A5BA7" w:rsidP="00AF71FA">
      <w:pPr>
        <w:pStyle w:val="a4"/>
        <w:ind w:firstLine="0"/>
        <w:jc w:val="center"/>
        <w:rPr>
          <w:szCs w:val="28"/>
        </w:rPr>
      </w:pPr>
      <w:r w:rsidRPr="00AF71FA">
        <w:rPr>
          <w:position w:val="-14"/>
          <w:szCs w:val="28"/>
        </w:rPr>
        <w:object w:dxaOrig="3240" w:dyaOrig="380">
          <v:shape id="_x0000_i1096" type="#_x0000_t75" style="width:189.6pt;height:21.6pt" o:ole="" fillcolor="window">
            <v:imagedata r:id="rId143" o:title=""/>
          </v:shape>
          <o:OLEObject Type="Embed" ProgID="Equation.3" ShapeID="_x0000_i1096" DrawAspect="Content" ObjectID="_1568712157" r:id="rId144"/>
        </w:object>
      </w:r>
      <w:r w:rsidR="00AF71FA" w:rsidRPr="00AF71FA">
        <w:rPr>
          <w:szCs w:val="28"/>
        </w:rPr>
        <w:t xml:space="preserve">, </w:t>
      </w:r>
      <w:r w:rsidRPr="00AF71FA">
        <w:rPr>
          <w:position w:val="-12"/>
          <w:szCs w:val="28"/>
        </w:rPr>
        <w:object w:dxaOrig="1380" w:dyaOrig="380">
          <v:shape id="_x0000_i1097" type="#_x0000_t75" style="width:80pt;height:21.6pt" o:ole="" fillcolor="window">
            <v:imagedata r:id="rId111" o:title=""/>
          </v:shape>
          <o:OLEObject Type="Embed" ProgID="Equation.3" ShapeID="_x0000_i1097" DrawAspect="Content" ObjectID="_1568712158" r:id="rId145"/>
        </w:object>
      </w:r>
      <w:r w:rsidR="00AF71FA" w:rsidRPr="00AF71FA">
        <w:rPr>
          <w:szCs w:val="28"/>
        </w:rPr>
        <w:t xml:space="preserve">, </w:t>
      </w:r>
      <w:r w:rsidRPr="00AF71FA">
        <w:rPr>
          <w:position w:val="-10"/>
          <w:szCs w:val="28"/>
        </w:rPr>
        <w:object w:dxaOrig="1040" w:dyaOrig="420">
          <v:shape id="_x0000_i1098" type="#_x0000_t75" style="width:49.6pt;height:20.8pt" o:ole="" fillcolor="window">
            <v:imagedata r:id="rId113" o:title=""/>
          </v:shape>
          <o:OLEObject Type="Embed" ProgID="Equation.3" ShapeID="_x0000_i1098" DrawAspect="Content" ObjectID="_1568712159" r:id="rId146"/>
        </w:object>
      </w:r>
      <w:r w:rsidR="00AF71FA" w:rsidRPr="00AF71FA">
        <w:rPr>
          <w:szCs w:val="28"/>
        </w:rPr>
        <w:t xml:space="preserve">, </w:t>
      </w:r>
      <w:r w:rsidRPr="00AF71FA">
        <w:rPr>
          <w:b/>
          <w:position w:val="-8"/>
          <w:szCs w:val="28"/>
        </w:rPr>
        <w:object w:dxaOrig="920" w:dyaOrig="320">
          <v:shape id="_x0000_i1099" type="#_x0000_t75" style="width:52pt;height:17.6pt" o:ole="" fillcolor="window">
            <v:imagedata r:id="rId93" o:title=""/>
          </v:shape>
          <o:OLEObject Type="Embed" ProgID="Equation.3" ShapeID="_x0000_i1099" DrawAspect="Content" ObjectID="_1568712160" r:id="rId147"/>
        </w:object>
      </w:r>
    </w:p>
    <w:p w:rsidR="00AF71FA" w:rsidRPr="00AF71FA" w:rsidRDefault="00AF71FA" w:rsidP="00AF71FA">
      <w:pPr>
        <w:pStyle w:val="a9"/>
        <w:keepNext w:val="0"/>
        <w:keepLines w:val="0"/>
        <w:suppressAutoHyphens w:val="0"/>
        <w:spacing w:before="0" w:after="0"/>
        <w:jc w:val="left"/>
        <w:rPr>
          <w:b w:val="0"/>
          <w:szCs w:val="28"/>
        </w:rPr>
      </w:pPr>
      <w:r w:rsidRPr="00AF71FA">
        <w:rPr>
          <w:b w:val="0"/>
          <w:szCs w:val="28"/>
        </w:rPr>
        <w:t>для синхронных линий:</w:t>
      </w:r>
    </w:p>
    <w:p w:rsidR="00AF71FA" w:rsidRPr="00AF71FA" w:rsidRDefault="001A5BA7" w:rsidP="00AF71FA">
      <w:pPr>
        <w:pStyle w:val="a9"/>
        <w:keepNext w:val="0"/>
        <w:keepLines w:val="0"/>
        <w:suppressAutoHyphens w:val="0"/>
        <w:spacing w:before="0" w:after="0"/>
        <w:rPr>
          <w:b w:val="0"/>
          <w:szCs w:val="28"/>
        </w:rPr>
      </w:pPr>
      <w:r w:rsidRPr="00AF71FA">
        <w:rPr>
          <w:position w:val="-38"/>
          <w:szCs w:val="28"/>
        </w:rPr>
        <w:object w:dxaOrig="4220" w:dyaOrig="639">
          <v:shape id="_x0000_i1100" type="#_x0000_t75" style="width:202.4pt;height:32pt" o:ole="" fillcolor="window">
            <v:imagedata r:id="rId148" o:title=""/>
          </v:shape>
          <o:OLEObject Type="Embed" ProgID="Equation.3" ShapeID="_x0000_i1100" DrawAspect="Content" ObjectID="_1568712161" r:id="rId149"/>
        </w:object>
      </w:r>
      <w:r w:rsidR="00AF71FA" w:rsidRPr="00AF71FA">
        <w:rPr>
          <w:szCs w:val="28"/>
        </w:rPr>
        <w:t xml:space="preserve">, </w:t>
      </w:r>
      <w:r w:rsidRPr="00AF71FA">
        <w:rPr>
          <w:position w:val="-6"/>
          <w:szCs w:val="28"/>
        </w:rPr>
        <w:object w:dxaOrig="760" w:dyaOrig="279">
          <v:shape id="_x0000_i1101" type="#_x0000_t75" style="width:44.8pt;height:16pt" o:ole="" fillcolor="window">
            <v:imagedata r:id="rId150" o:title=""/>
          </v:shape>
          <o:OLEObject Type="Embed" ProgID="Equation.3" ShapeID="_x0000_i1101" DrawAspect="Content" ObjectID="_1568712162" r:id="rId151"/>
        </w:object>
      </w:r>
      <w:r w:rsidR="00AF71FA" w:rsidRPr="00AF71FA">
        <w:rPr>
          <w:b w:val="0"/>
          <w:szCs w:val="28"/>
        </w:rPr>
        <w:t>;</w:t>
      </w:r>
    </w:p>
    <w:p w:rsidR="00AF71FA" w:rsidRPr="00AF71FA" w:rsidRDefault="00AF71FA" w:rsidP="00AF71FA">
      <w:pPr>
        <w:pStyle w:val="a9"/>
        <w:keepNext w:val="0"/>
        <w:keepLines w:val="0"/>
        <w:suppressAutoHyphens w:val="0"/>
        <w:spacing w:before="0" w:after="0"/>
        <w:jc w:val="left"/>
        <w:rPr>
          <w:b w:val="0"/>
          <w:szCs w:val="28"/>
        </w:rPr>
      </w:pPr>
      <w:r w:rsidRPr="00AF71FA">
        <w:rPr>
          <w:b w:val="0"/>
          <w:szCs w:val="28"/>
        </w:rPr>
        <w:t>для асинхронных:</w:t>
      </w:r>
    </w:p>
    <w:p w:rsidR="00AF71FA" w:rsidRPr="00AF71FA" w:rsidRDefault="001A5BA7" w:rsidP="00AF71FA">
      <w:pPr>
        <w:pStyle w:val="a9"/>
        <w:keepNext w:val="0"/>
        <w:keepLines w:val="0"/>
        <w:suppressAutoHyphens w:val="0"/>
        <w:spacing w:before="0" w:after="0"/>
        <w:rPr>
          <w:b w:val="0"/>
          <w:szCs w:val="28"/>
        </w:rPr>
      </w:pPr>
      <w:r w:rsidRPr="00AF71FA">
        <w:rPr>
          <w:position w:val="-30"/>
          <w:szCs w:val="28"/>
        </w:rPr>
        <w:object w:dxaOrig="4239" w:dyaOrig="560">
          <v:shape id="_x0000_i1102" type="#_x0000_t75" style="width:224.8pt;height:29.6pt" o:ole="" fillcolor="window">
            <v:imagedata r:id="rId152" o:title=""/>
          </v:shape>
          <o:OLEObject Type="Embed" ProgID="Equation.3" ShapeID="_x0000_i1102" DrawAspect="Content" ObjectID="_1568712163" r:id="rId153"/>
        </w:object>
      </w:r>
      <w:r w:rsidR="00AF71FA" w:rsidRPr="00AF71FA">
        <w:rPr>
          <w:szCs w:val="28"/>
        </w:rPr>
        <w:t xml:space="preserve"> – </w:t>
      </w:r>
      <w:r w:rsidR="00AF71FA" w:rsidRPr="00AF71FA">
        <w:rPr>
          <w:b w:val="0"/>
          <w:szCs w:val="28"/>
        </w:rPr>
        <w:t>для</w:t>
      </w:r>
      <w:r w:rsidR="00AF71FA" w:rsidRPr="00AF71FA">
        <w:rPr>
          <w:szCs w:val="28"/>
        </w:rPr>
        <w:t xml:space="preserve"> </w:t>
      </w:r>
      <w:r w:rsidR="00AF71FA" w:rsidRPr="00AF71FA">
        <w:rPr>
          <w:b w:val="0"/>
          <w:szCs w:val="28"/>
        </w:rPr>
        <w:t>прямых дуг;</w:t>
      </w:r>
    </w:p>
    <w:p w:rsidR="00AF71FA" w:rsidRPr="00AF71FA" w:rsidRDefault="00BE0814" w:rsidP="00AF71FA">
      <w:pPr>
        <w:pStyle w:val="a9"/>
        <w:keepNext w:val="0"/>
        <w:keepLines w:val="0"/>
        <w:suppressAutoHyphens w:val="0"/>
        <w:spacing w:before="0" w:after="0"/>
        <w:rPr>
          <w:b w:val="0"/>
          <w:szCs w:val="28"/>
        </w:rPr>
      </w:pPr>
      <w:r w:rsidRPr="00AF71FA">
        <w:rPr>
          <w:b w:val="0"/>
          <w:position w:val="-30"/>
          <w:szCs w:val="28"/>
        </w:rPr>
        <w:object w:dxaOrig="4280" w:dyaOrig="560">
          <v:shape id="_x0000_i1103" type="#_x0000_t75" style="width:236pt;height:30.4pt" o:ole="" fillcolor="window">
            <v:imagedata r:id="rId154" o:title=""/>
          </v:shape>
          <o:OLEObject Type="Embed" ProgID="Equation.3" ShapeID="_x0000_i1103" DrawAspect="Content" ObjectID="_1568712164" r:id="rId155"/>
        </w:object>
      </w:r>
      <w:r w:rsidR="00AF71FA" w:rsidRPr="00AF71FA">
        <w:rPr>
          <w:b w:val="0"/>
          <w:szCs w:val="28"/>
        </w:rPr>
        <w:t xml:space="preserve"> – для обратных дуг;</w:t>
      </w:r>
      <w:r w:rsidR="00AF71FA" w:rsidRPr="00AF71FA">
        <w:rPr>
          <w:b w:val="0"/>
          <w:szCs w:val="28"/>
        </w:rPr>
        <w:tab/>
      </w:r>
    </w:p>
    <w:p w:rsidR="00AF71FA" w:rsidRPr="00AF71FA" w:rsidRDefault="001A5BA7" w:rsidP="00AF71FA">
      <w:pPr>
        <w:pStyle w:val="a9"/>
        <w:keepNext w:val="0"/>
        <w:keepLines w:val="0"/>
        <w:suppressAutoHyphens w:val="0"/>
        <w:spacing w:before="0" w:after="0"/>
        <w:ind w:firstLine="709"/>
        <w:jc w:val="left"/>
        <w:rPr>
          <w:szCs w:val="28"/>
        </w:rPr>
      </w:pPr>
      <w:r w:rsidRPr="00AF71FA">
        <w:rPr>
          <w:position w:val="-38"/>
          <w:szCs w:val="28"/>
        </w:rPr>
        <w:object w:dxaOrig="3379" w:dyaOrig="639">
          <v:shape id="_x0000_i1104" type="#_x0000_t75" style="width:164pt;height:32pt" o:ole="" fillcolor="window">
            <v:imagedata r:id="rId156" o:title=""/>
          </v:shape>
          <o:OLEObject Type="Embed" ProgID="Equation.3" ShapeID="_x0000_i1104" DrawAspect="Content" ObjectID="_1568712165" r:id="rId157"/>
        </w:object>
      </w:r>
      <w:r w:rsidR="00AF71FA" w:rsidRPr="00AF71FA">
        <w:rPr>
          <w:szCs w:val="28"/>
        </w:rPr>
        <w:t xml:space="preserve"> </w:t>
      </w:r>
      <w:r w:rsidR="00AF71FA" w:rsidRPr="00AF71FA">
        <w:rPr>
          <w:b w:val="0"/>
          <w:szCs w:val="28"/>
        </w:rPr>
        <w:t>для всех</w:t>
      </w:r>
      <w:r w:rsidR="00AF71FA" w:rsidRPr="00AF71FA">
        <w:rPr>
          <w:szCs w:val="28"/>
        </w:rPr>
        <w:t xml:space="preserve"> </w:t>
      </w:r>
      <w:r w:rsidR="00AF71FA" w:rsidRPr="00AF71FA">
        <w:rPr>
          <w:position w:val="-12"/>
          <w:szCs w:val="28"/>
        </w:rPr>
        <w:object w:dxaOrig="1120" w:dyaOrig="360">
          <v:shape id="_x0000_i1105" type="#_x0000_t75" style="width:56pt;height:17.6pt" o:ole="" fillcolor="window">
            <v:imagedata r:id="rId158" o:title=""/>
          </v:shape>
          <o:OLEObject Type="Embed" ProgID="Equation.3" ShapeID="_x0000_i1105" DrawAspect="Content" ObjectID="_1568712166" r:id="rId159"/>
        </w:object>
      </w:r>
    </w:p>
    <w:p w:rsidR="00AF71FA" w:rsidRPr="00AF71FA" w:rsidRDefault="001A5BA7" w:rsidP="00AF71FA">
      <w:pPr>
        <w:pStyle w:val="a9"/>
        <w:keepNext w:val="0"/>
        <w:keepLines w:val="0"/>
        <w:suppressAutoHyphens w:val="0"/>
        <w:spacing w:before="0" w:after="0"/>
        <w:rPr>
          <w:szCs w:val="28"/>
        </w:rPr>
      </w:pPr>
      <w:r w:rsidRPr="00AF71FA">
        <w:rPr>
          <w:position w:val="-12"/>
          <w:szCs w:val="28"/>
        </w:rPr>
        <w:object w:dxaOrig="1800" w:dyaOrig="360">
          <v:shape id="_x0000_i1106" type="#_x0000_t75" style="width:106.4pt;height:20.8pt" o:ole="" fillcolor="window">
            <v:imagedata r:id="rId160" o:title=""/>
          </v:shape>
          <o:OLEObject Type="Embed" ProgID="Equation.3" ShapeID="_x0000_i1106" DrawAspect="Content" ObjectID="_1568712167" r:id="rId161"/>
        </w:object>
      </w:r>
      <w:r w:rsidR="00AF71FA" w:rsidRPr="00AF71FA">
        <w:rPr>
          <w:szCs w:val="28"/>
        </w:rPr>
        <w:t xml:space="preserve"> </w:t>
      </w:r>
      <w:r w:rsidR="00AF71FA" w:rsidRPr="00AF71FA">
        <w:rPr>
          <w:b w:val="0"/>
          <w:szCs w:val="28"/>
        </w:rPr>
        <w:t>для всех</w:t>
      </w:r>
      <w:r w:rsidR="00AF71FA" w:rsidRPr="00AF71FA">
        <w:rPr>
          <w:szCs w:val="28"/>
        </w:rPr>
        <w:t xml:space="preserve"> </w:t>
      </w:r>
      <w:r w:rsidR="00674A9D" w:rsidRPr="00AF71FA">
        <w:rPr>
          <w:position w:val="-12"/>
          <w:szCs w:val="28"/>
        </w:rPr>
        <w:object w:dxaOrig="1120" w:dyaOrig="360">
          <v:shape id="_x0000_i1107" type="#_x0000_t75" style="width:57.6pt;height:18.4pt" o:ole="" fillcolor="window">
            <v:imagedata r:id="rId162" o:title=""/>
          </v:shape>
          <o:OLEObject Type="Embed" ProgID="Equation.3" ShapeID="_x0000_i1107" DrawAspect="Content" ObjectID="_1568712168" r:id="rId163"/>
        </w:object>
      </w:r>
      <w:r w:rsidR="00AF71FA" w:rsidRPr="00AF71FA">
        <w:rPr>
          <w:szCs w:val="28"/>
        </w:rPr>
        <w:t xml:space="preserve"> </w:t>
      </w:r>
      <w:r w:rsidR="00AF71FA" w:rsidRPr="00AF71FA">
        <w:rPr>
          <w:b w:val="0"/>
          <w:szCs w:val="28"/>
        </w:rPr>
        <w:t>и</w:t>
      </w:r>
      <w:r w:rsidR="00AF71FA" w:rsidRPr="00AF71FA">
        <w:rPr>
          <w:szCs w:val="28"/>
        </w:rPr>
        <w:t xml:space="preserve"> </w:t>
      </w:r>
      <w:r w:rsidR="00674A9D" w:rsidRPr="00AF71FA">
        <w:rPr>
          <w:position w:val="-12"/>
          <w:szCs w:val="28"/>
        </w:rPr>
        <w:object w:dxaOrig="1540" w:dyaOrig="360">
          <v:shape id="_x0000_i1108" type="#_x0000_t75" style="width:91.2pt;height:20.8pt" o:ole="" fillcolor="window">
            <v:imagedata r:id="rId164" o:title=""/>
          </v:shape>
          <o:OLEObject Type="Embed" ProgID="Equation.3" ShapeID="_x0000_i1108" DrawAspect="Content" ObjectID="_1568712169" r:id="rId165"/>
        </w:object>
      </w:r>
      <w:r w:rsidR="00AF71FA" w:rsidRPr="00AF71FA">
        <w:rPr>
          <w:szCs w:val="28"/>
        </w:rPr>
        <w:t>.</w:t>
      </w:r>
    </w:p>
    <w:p w:rsidR="00AF71FA" w:rsidRPr="00AF71FA" w:rsidRDefault="00AF71FA" w:rsidP="00AF71FA">
      <w:pPr>
        <w:pStyle w:val="a4"/>
        <w:ind w:firstLine="567"/>
        <w:rPr>
          <w:szCs w:val="28"/>
        </w:rPr>
      </w:pPr>
      <w:r w:rsidRPr="00AF71FA">
        <w:rPr>
          <w:szCs w:val="28"/>
        </w:rPr>
        <w:t>Существует несколько стратегий обеспечения живучести сетей телекоммуникаций: разнообразия, резе</w:t>
      </w:r>
      <w:r w:rsidR="001A5BA7">
        <w:rPr>
          <w:szCs w:val="28"/>
        </w:rPr>
        <w:t xml:space="preserve">рвирования и </w:t>
      </w:r>
      <w:proofErr w:type="spellStart"/>
      <w:r w:rsidR="001A5BA7">
        <w:rPr>
          <w:szCs w:val="28"/>
        </w:rPr>
        <w:t>перемаршрутизации</w:t>
      </w:r>
      <w:proofErr w:type="spellEnd"/>
      <w:r w:rsidR="001A5BA7">
        <w:rPr>
          <w:szCs w:val="28"/>
        </w:rPr>
        <w:t>.</w:t>
      </w:r>
    </w:p>
    <w:p w:rsidR="00AF71FA" w:rsidRPr="00AF71FA" w:rsidRDefault="00AF71FA" w:rsidP="00AF71FA">
      <w:pPr>
        <w:pStyle w:val="a4"/>
        <w:ind w:firstLine="567"/>
        <w:rPr>
          <w:szCs w:val="28"/>
        </w:rPr>
      </w:pPr>
      <w:proofErr w:type="gramStart"/>
      <w:r w:rsidRPr="00AF71FA">
        <w:rPr>
          <w:szCs w:val="28"/>
          <w:lang w:val="en-US"/>
        </w:rPr>
        <w:t>C</w:t>
      </w:r>
      <w:proofErr w:type="spellStart"/>
      <w:r w:rsidRPr="00AF71FA">
        <w:rPr>
          <w:szCs w:val="28"/>
        </w:rPr>
        <w:t>тратегия</w:t>
      </w:r>
      <w:proofErr w:type="spellEnd"/>
      <w:r w:rsidRPr="00AF71FA">
        <w:rPr>
          <w:szCs w:val="28"/>
        </w:rPr>
        <w:t xml:space="preserve">  разнообразия</w:t>
      </w:r>
      <w:proofErr w:type="gramEnd"/>
      <w:r w:rsidRPr="00AF71FA">
        <w:rPr>
          <w:szCs w:val="28"/>
        </w:rPr>
        <w:t xml:space="preserve"> предполагает, что в представленную модель необходимо добавить следующие ограничения:</w:t>
      </w:r>
    </w:p>
    <w:p w:rsidR="00AF71FA" w:rsidRPr="00AF71FA" w:rsidRDefault="00AF71FA" w:rsidP="00AF71FA">
      <w:pPr>
        <w:tabs>
          <w:tab w:val="center" w:pos="4678"/>
          <w:tab w:val="right" w:pos="93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71FA">
        <w:rPr>
          <w:rFonts w:ascii="Times New Roman" w:hAnsi="Times New Roman" w:cs="Times New Roman"/>
          <w:sz w:val="28"/>
          <w:szCs w:val="28"/>
        </w:rPr>
        <w:tab/>
      </w:r>
      <w:r w:rsidR="001A5BA7" w:rsidRPr="00AF71FA">
        <w:rPr>
          <w:rFonts w:ascii="Times New Roman" w:hAnsi="Times New Roman" w:cs="Times New Roman"/>
          <w:position w:val="-30"/>
          <w:sz w:val="28"/>
          <w:szCs w:val="28"/>
        </w:rPr>
        <w:object w:dxaOrig="3120" w:dyaOrig="540">
          <v:shape id="_x0000_i1109" type="#_x0000_t75" style="width:228.8pt;height:40pt" o:ole="" fillcolor="window">
            <v:imagedata r:id="rId166" o:title=""/>
          </v:shape>
          <o:OLEObject Type="Embed" ProgID="Equation.3" ShapeID="_x0000_i1109" DrawAspect="Content" ObjectID="_1568712170" r:id="rId167"/>
        </w:object>
      </w:r>
      <w:r w:rsidRPr="00AF71FA">
        <w:rPr>
          <w:rFonts w:ascii="Times New Roman" w:hAnsi="Times New Roman" w:cs="Times New Roman"/>
          <w:position w:val="-30"/>
          <w:sz w:val="28"/>
          <w:szCs w:val="28"/>
        </w:rPr>
        <w:t xml:space="preserve">                                                             </w:t>
      </w:r>
      <w:r w:rsidRPr="00AF71FA">
        <w:rPr>
          <w:rFonts w:ascii="Times New Roman" w:hAnsi="Times New Roman" w:cs="Times New Roman"/>
          <w:sz w:val="28"/>
          <w:szCs w:val="28"/>
        </w:rPr>
        <w:t>(10)</w:t>
      </w:r>
    </w:p>
    <w:p w:rsidR="00AF71FA" w:rsidRPr="00AF71FA" w:rsidRDefault="00AF71FA" w:rsidP="00AF71FA">
      <w:pPr>
        <w:pStyle w:val="a4"/>
        <w:ind w:firstLine="0"/>
        <w:jc w:val="left"/>
        <w:rPr>
          <w:szCs w:val="28"/>
        </w:rPr>
      </w:pPr>
      <w:r w:rsidRPr="00AF71FA">
        <w:rPr>
          <w:szCs w:val="28"/>
        </w:rPr>
        <w:t xml:space="preserve">для всех </w:t>
      </w:r>
      <w:r w:rsidR="001A5BA7" w:rsidRPr="00AF71FA">
        <w:rPr>
          <w:position w:val="-10"/>
          <w:szCs w:val="28"/>
        </w:rPr>
        <w:object w:dxaOrig="840" w:dyaOrig="300">
          <v:shape id="_x0000_i1110" type="#_x0000_t75" style="width:57.6pt;height:20pt" o:ole="" fillcolor="window">
            <v:imagedata r:id="rId168" o:title=""/>
          </v:shape>
          <o:OLEObject Type="Embed" ProgID="Equation.3" ShapeID="_x0000_i1110" DrawAspect="Content" ObjectID="_1568712171" r:id="rId169"/>
        </w:object>
      </w:r>
      <w:r w:rsidRPr="00AF71FA">
        <w:rPr>
          <w:szCs w:val="28"/>
        </w:rPr>
        <w:t xml:space="preserve"> и </w:t>
      </w:r>
      <w:r w:rsidR="001A5BA7" w:rsidRPr="00AF71FA">
        <w:rPr>
          <w:position w:val="-10"/>
          <w:szCs w:val="28"/>
        </w:rPr>
        <w:object w:dxaOrig="1080" w:dyaOrig="300">
          <v:shape id="_x0000_i1111" type="#_x0000_t75" style="width:69.6pt;height:18.4pt" o:ole="" fillcolor="window">
            <v:imagedata r:id="rId170" o:title=""/>
          </v:shape>
          <o:OLEObject Type="Embed" ProgID="Equation.3" ShapeID="_x0000_i1111" DrawAspect="Content" ObjectID="_1568712172" r:id="rId171"/>
        </w:object>
      </w:r>
      <w:r w:rsidRPr="00AF71FA">
        <w:rPr>
          <w:szCs w:val="28"/>
        </w:rPr>
        <w:t xml:space="preserve">; где </w:t>
      </w:r>
      <w:r w:rsidR="001A5BA7" w:rsidRPr="00AF71FA">
        <w:rPr>
          <w:position w:val="-10"/>
          <w:szCs w:val="28"/>
        </w:rPr>
        <w:object w:dxaOrig="580" w:dyaOrig="300">
          <v:shape id="_x0000_i1112" type="#_x0000_t75" style="width:48.8pt;height:22.4pt" o:ole="" fillcolor="window">
            <v:imagedata r:id="rId172" o:title=""/>
          </v:shape>
          <o:OLEObject Type="Embed" ProgID="Equation.3" ShapeID="_x0000_i1112" DrawAspect="Content" ObjectID="_1568712173" r:id="rId173"/>
        </w:object>
      </w:r>
      <w:r w:rsidRPr="00AF71FA">
        <w:rPr>
          <w:szCs w:val="28"/>
        </w:rPr>
        <w:t xml:space="preserve"> – параметр разнообразия.</w:t>
      </w:r>
    </w:p>
    <w:p w:rsidR="00AF71FA" w:rsidRPr="00AF71FA" w:rsidRDefault="00AF71FA" w:rsidP="00AF71FA">
      <w:pPr>
        <w:pStyle w:val="a4"/>
        <w:ind w:firstLine="567"/>
        <w:jc w:val="left"/>
        <w:rPr>
          <w:szCs w:val="28"/>
        </w:rPr>
      </w:pPr>
      <w:r w:rsidRPr="00AF71FA">
        <w:rPr>
          <w:szCs w:val="28"/>
        </w:rPr>
        <w:t>При использовании стратегии резервирования ограничения будут иметь следующий вид:</w:t>
      </w:r>
    </w:p>
    <w:p w:rsidR="00AF71FA" w:rsidRPr="00AF71FA" w:rsidRDefault="00AF71FA" w:rsidP="00AF71FA">
      <w:pPr>
        <w:tabs>
          <w:tab w:val="center" w:pos="4678"/>
          <w:tab w:val="right" w:pos="93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71FA">
        <w:rPr>
          <w:rFonts w:ascii="Times New Roman" w:hAnsi="Times New Roman" w:cs="Times New Roman"/>
          <w:sz w:val="28"/>
          <w:szCs w:val="28"/>
        </w:rPr>
        <w:tab/>
      </w:r>
      <w:r w:rsidR="001A5BA7" w:rsidRPr="00AF71FA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6320" w:dyaOrig="720">
          <v:shape id="_x0000_i1113" type="#_x0000_t75" style="width:376.8pt;height:42.4pt" o:ole="" fillcolor="window">
            <v:imagedata r:id="rId174" o:title=""/>
          </v:shape>
          <o:OLEObject Type="Embed" ProgID="Equation.DSMT4" ShapeID="_x0000_i1113" DrawAspect="Content" ObjectID="_1568712174" r:id="rId175"/>
        </w:object>
      </w:r>
      <w:r w:rsidRPr="00AF71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F71FA">
        <w:rPr>
          <w:rFonts w:ascii="Times New Roman" w:hAnsi="Times New Roman" w:cs="Times New Roman"/>
          <w:sz w:val="28"/>
          <w:szCs w:val="28"/>
        </w:rPr>
        <w:t xml:space="preserve"> (11)</w:t>
      </w:r>
    </w:p>
    <w:p w:rsidR="00AF71FA" w:rsidRPr="00AF71FA" w:rsidRDefault="00AF71FA" w:rsidP="00AF71FA">
      <w:pPr>
        <w:pStyle w:val="a4"/>
        <w:ind w:firstLine="0"/>
        <w:jc w:val="left"/>
        <w:rPr>
          <w:szCs w:val="28"/>
        </w:rPr>
      </w:pPr>
      <w:r w:rsidRPr="00AF71FA">
        <w:rPr>
          <w:szCs w:val="28"/>
        </w:rPr>
        <w:t xml:space="preserve">где </w:t>
      </w:r>
      <w:proofErr w:type="gramStart"/>
      <w:r w:rsidRPr="00AF71FA">
        <w:rPr>
          <w:i/>
          <w:szCs w:val="28"/>
        </w:rPr>
        <w:t>р</w:t>
      </w:r>
      <w:proofErr w:type="gramEnd"/>
      <w:r w:rsidRPr="00AF71FA">
        <w:rPr>
          <w:szCs w:val="28"/>
        </w:rPr>
        <w:t>(</w:t>
      </w:r>
      <w:r w:rsidRPr="00AF71FA">
        <w:rPr>
          <w:i/>
          <w:szCs w:val="28"/>
          <w:lang w:val="en-US"/>
        </w:rPr>
        <w:t>s</w:t>
      </w:r>
      <w:r w:rsidRPr="00AF71FA">
        <w:rPr>
          <w:szCs w:val="28"/>
        </w:rPr>
        <w:t>,</w:t>
      </w:r>
      <w:r w:rsidRPr="00AF71FA">
        <w:rPr>
          <w:i/>
          <w:szCs w:val="28"/>
        </w:rPr>
        <w:t> </w:t>
      </w:r>
      <w:r w:rsidRPr="00AF71FA">
        <w:rPr>
          <w:i/>
          <w:szCs w:val="28"/>
          <w:lang w:val="en-US"/>
        </w:rPr>
        <w:t>t</w:t>
      </w:r>
      <w:r w:rsidRPr="00AF71FA">
        <w:rPr>
          <w:szCs w:val="28"/>
        </w:rPr>
        <w:t>)</w:t>
      </w:r>
      <w:r w:rsidRPr="00AF71FA">
        <w:rPr>
          <w:i/>
          <w:szCs w:val="28"/>
        </w:rPr>
        <w:t xml:space="preserve"> – </w:t>
      </w:r>
      <w:r w:rsidRPr="00AF71FA">
        <w:rPr>
          <w:szCs w:val="28"/>
        </w:rPr>
        <w:t>параметр резервирования.</w:t>
      </w:r>
    </w:p>
    <w:p w:rsidR="00AF71FA" w:rsidRPr="00AF71FA" w:rsidRDefault="00AF71FA" w:rsidP="00AF71FA">
      <w:pPr>
        <w:pStyle w:val="a4"/>
        <w:ind w:firstLine="567"/>
        <w:jc w:val="left"/>
        <w:rPr>
          <w:szCs w:val="28"/>
        </w:rPr>
      </w:pPr>
      <w:r w:rsidRPr="00AF71FA">
        <w:rPr>
          <w:szCs w:val="28"/>
        </w:rPr>
        <w:t xml:space="preserve">При обеспечении живучести компьютерных сетей стратегией </w:t>
      </w:r>
      <w:proofErr w:type="spellStart"/>
      <w:r w:rsidRPr="00AF71FA">
        <w:rPr>
          <w:szCs w:val="28"/>
        </w:rPr>
        <w:t>перемаршрутизацией</w:t>
      </w:r>
      <w:proofErr w:type="spellEnd"/>
      <w:r w:rsidRPr="00AF71FA">
        <w:rPr>
          <w:szCs w:val="28"/>
        </w:rPr>
        <w:t xml:space="preserve"> необходимо ввести следующие ограничения</w:t>
      </w:r>
      <w:r w:rsidR="001A5BA7">
        <w:rPr>
          <w:szCs w:val="28"/>
        </w:rPr>
        <w:t>:</w:t>
      </w:r>
      <w:r w:rsidRPr="00AF71FA">
        <w:rPr>
          <w:szCs w:val="28"/>
        </w:rPr>
        <w:t xml:space="preserve"> </w:t>
      </w:r>
    </w:p>
    <w:p w:rsidR="00AF71FA" w:rsidRPr="00AF71FA" w:rsidRDefault="00AF71FA" w:rsidP="00AF71FA">
      <w:pPr>
        <w:tabs>
          <w:tab w:val="center" w:pos="4678"/>
          <w:tab w:val="right" w:pos="93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71FA">
        <w:rPr>
          <w:rFonts w:ascii="Times New Roman" w:hAnsi="Times New Roman" w:cs="Times New Roman"/>
          <w:sz w:val="28"/>
          <w:szCs w:val="28"/>
        </w:rPr>
        <w:tab/>
      </w:r>
      <w:r w:rsidR="001A5BA7" w:rsidRPr="00AF71FA">
        <w:rPr>
          <w:rFonts w:ascii="Times New Roman" w:hAnsi="Times New Roman" w:cs="Times New Roman"/>
          <w:position w:val="-30"/>
          <w:sz w:val="28"/>
          <w:szCs w:val="28"/>
        </w:rPr>
        <w:object w:dxaOrig="6480" w:dyaOrig="540">
          <v:shape id="_x0000_i1114" type="#_x0000_t75" style="width:400.8pt;height:33.6pt" o:ole="" fillcolor="window">
            <v:imagedata r:id="rId176" o:title=""/>
          </v:shape>
          <o:OLEObject Type="Embed" ProgID="Equation.3" ShapeID="_x0000_i1114" DrawAspect="Content" ObjectID="_1568712175" r:id="rId177"/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F71FA">
        <w:rPr>
          <w:rFonts w:ascii="Times New Roman" w:hAnsi="Times New Roman" w:cs="Times New Roman"/>
          <w:sz w:val="28"/>
          <w:szCs w:val="28"/>
        </w:rPr>
        <w:t xml:space="preserve"> (12)</w:t>
      </w:r>
    </w:p>
    <w:p w:rsidR="00AF71FA" w:rsidRPr="00AF71FA" w:rsidRDefault="00AF71FA" w:rsidP="00AF71FA">
      <w:pPr>
        <w:tabs>
          <w:tab w:val="center" w:pos="4678"/>
          <w:tab w:val="right" w:pos="93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71FA">
        <w:rPr>
          <w:rFonts w:ascii="Times New Roman" w:hAnsi="Times New Roman" w:cs="Times New Roman"/>
          <w:sz w:val="28"/>
          <w:szCs w:val="28"/>
        </w:rPr>
        <w:tab/>
      </w:r>
      <w:r w:rsidR="001A5BA7" w:rsidRPr="00AF71FA">
        <w:rPr>
          <w:rFonts w:ascii="Times New Roman" w:hAnsi="Times New Roman" w:cs="Times New Roman"/>
          <w:position w:val="-30"/>
          <w:sz w:val="28"/>
          <w:szCs w:val="28"/>
        </w:rPr>
        <w:object w:dxaOrig="4540" w:dyaOrig="540">
          <v:shape id="_x0000_i1115" type="#_x0000_t75" style="width:295.2pt;height:35.2pt" o:ole="" fillcolor="window">
            <v:imagedata r:id="rId178" o:title=""/>
          </v:shape>
          <o:OLEObject Type="Embed" ProgID="Equation.3" ShapeID="_x0000_i1115" DrawAspect="Content" ObjectID="_1568712176" r:id="rId179"/>
        </w:object>
      </w:r>
      <w:r w:rsidRPr="00AF71F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F71FA">
        <w:rPr>
          <w:rFonts w:ascii="Times New Roman" w:hAnsi="Times New Roman" w:cs="Times New Roman"/>
          <w:sz w:val="28"/>
          <w:szCs w:val="28"/>
        </w:rPr>
        <w:t xml:space="preserve">  (13)</w:t>
      </w:r>
    </w:p>
    <w:p w:rsidR="00AF71FA" w:rsidRPr="00AF71FA" w:rsidRDefault="00AF71FA" w:rsidP="00AF71FA">
      <w:pPr>
        <w:pStyle w:val="a4"/>
        <w:ind w:firstLine="0"/>
        <w:rPr>
          <w:szCs w:val="28"/>
        </w:rPr>
      </w:pPr>
      <w:r w:rsidRPr="00AF71FA">
        <w:rPr>
          <w:szCs w:val="28"/>
        </w:rPr>
        <w:t xml:space="preserve">где: </w:t>
      </w:r>
      <w:r w:rsidR="001A5BA7" w:rsidRPr="00AF71FA">
        <w:rPr>
          <w:position w:val="-10"/>
          <w:szCs w:val="28"/>
        </w:rPr>
        <w:object w:dxaOrig="639" w:dyaOrig="300">
          <v:shape id="_x0000_i1116" type="#_x0000_t75" style="width:50.4pt;height:22.4pt" o:ole="">
            <v:imagedata r:id="rId180" o:title=""/>
          </v:shape>
          <o:OLEObject Type="Embed" ProgID="Equation.3" ShapeID="_x0000_i1116" DrawAspect="Content" ObjectID="_1568712177" r:id="rId181"/>
        </w:object>
      </w:r>
      <w:r w:rsidRPr="00AF71FA">
        <w:rPr>
          <w:szCs w:val="28"/>
        </w:rPr>
        <w:t xml:space="preserve"> показывает, какая часть информационного потока будет перенаправлена по другим каналам. </w:t>
      </w:r>
    </w:p>
    <w:p w:rsidR="00AF71FA" w:rsidRPr="00AF71FA" w:rsidRDefault="00AF71FA" w:rsidP="00AF71FA">
      <w:pPr>
        <w:pStyle w:val="a4"/>
        <w:widowControl w:val="0"/>
        <w:rPr>
          <w:bCs/>
          <w:szCs w:val="28"/>
        </w:rPr>
      </w:pPr>
      <w:r w:rsidRPr="00AF71FA">
        <w:rPr>
          <w:bCs/>
          <w:szCs w:val="28"/>
        </w:rPr>
        <w:t xml:space="preserve">Задача проектирования оптимальной телекоммуникационной сети для кратных пропускных способностей </w:t>
      </w:r>
      <w:r w:rsidRPr="00AF71FA">
        <w:rPr>
          <w:bCs/>
          <w:i/>
          <w:iCs/>
          <w:szCs w:val="28"/>
          <w:lang w:val="en-US"/>
        </w:rPr>
        <w:t>y</w:t>
      </w:r>
      <w:r w:rsidRPr="00AF71FA">
        <w:rPr>
          <w:bCs/>
          <w:i/>
          <w:iCs/>
          <w:szCs w:val="28"/>
        </w:rPr>
        <w:t>(</w:t>
      </w:r>
      <w:r w:rsidRPr="00AF71FA">
        <w:rPr>
          <w:bCs/>
          <w:i/>
          <w:iCs/>
          <w:szCs w:val="28"/>
          <w:lang w:val="en-US"/>
        </w:rPr>
        <w:t>e</w:t>
      </w:r>
      <w:r w:rsidRPr="00AF71FA">
        <w:rPr>
          <w:bCs/>
          <w:i/>
          <w:iCs/>
          <w:szCs w:val="28"/>
        </w:rPr>
        <w:t>)</w:t>
      </w:r>
      <w:r w:rsidRPr="00AF71FA">
        <w:rPr>
          <w:bCs/>
          <w:szCs w:val="28"/>
        </w:rPr>
        <w:t xml:space="preserve"> может быть представлена в виде следующей модели [5,8]:</w:t>
      </w:r>
    </w:p>
    <w:p w:rsidR="00AF71FA" w:rsidRPr="00AF71FA" w:rsidRDefault="00AF71FA" w:rsidP="00AF71FA">
      <w:pPr>
        <w:pStyle w:val="a4"/>
        <w:tabs>
          <w:tab w:val="center" w:pos="4678"/>
          <w:tab w:val="right" w:pos="9356"/>
        </w:tabs>
        <w:ind w:firstLine="0"/>
        <w:jc w:val="center"/>
        <w:rPr>
          <w:szCs w:val="28"/>
        </w:rPr>
      </w:pPr>
      <w:r w:rsidRPr="00AF71FA">
        <w:rPr>
          <w:szCs w:val="28"/>
        </w:rPr>
        <w:tab/>
      </w:r>
      <w:r w:rsidR="001A5BA7" w:rsidRPr="00AF71FA">
        <w:rPr>
          <w:position w:val="-30"/>
          <w:szCs w:val="28"/>
        </w:rPr>
        <w:object w:dxaOrig="3820" w:dyaOrig="560">
          <v:shape id="_x0000_i1117" type="#_x0000_t75" style="width:220.8pt;height:32pt" o:ole="" fillcolor="window">
            <v:imagedata r:id="rId182" o:title=""/>
          </v:shape>
          <o:OLEObject Type="Embed" ProgID="Equation.3" ShapeID="_x0000_i1117" DrawAspect="Content" ObjectID="_1568712178" r:id="rId183"/>
        </w:object>
      </w:r>
      <w:r w:rsidRPr="00AF71FA">
        <w:rPr>
          <w:szCs w:val="28"/>
        </w:rPr>
        <w:t xml:space="preserve">                                                      (14)</w:t>
      </w:r>
    </w:p>
    <w:p w:rsidR="00AF71FA" w:rsidRPr="00AF71FA" w:rsidRDefault="001A5BA7" w:rsidP="00AF71FA">
      <w:pPr>
        <w:pStyle w:val="a4"/>
        <w:ind w:left="720" w:firstLine="0"/>
        <w:jc w:val="center"/>
        <w:rPr>
          <w:szCs w:val="28"/>
        </w:rPr>
      </w:pPr>
      <w:r w:rsidRPr="00AF71FA">
        <w:rPr>
          <w:position w:val="-36"/>
          <w:szCs w:val="28"/>
        </w:rPr>
        <w:object w:dxaOrig="3000" w:dyaOrig="620">
          <v:shape id="_x0000_i1118" type="#_x0000_t75" style="width:172.8pt;height:35.2pt" o:ole="" fillcolor="window">
            <v:imagedata r:id="rId123" o:title=""/>
          </v:shape>
          <o:OLEObject Type="Embed" ProgID="Equation.3" ShapeID="_x0000_i1118" DrawAspect="Content" ObjectID="_1568712179" r:id="rId184"/>
        </w:object>
      </w:r>
    </w:p>
    <w:p w:rsidR="00AF71FA" w:rsidRPr="00AF71FA" w:rsidRDefault="001A5BA7" w:rsidP="00AF71FA">
      <w:pPr>
        <w:pStyle w:val="a4"/>
        <w:ind w:left="720" w:firstLine="0"/>
        <w:jc w:val="center"/>
        <w:rPr>
          <w:szCs w:val="28"/>
        </w:rPr>
      </w:pPr>
      <w:r w:rsidRPr="00AF71FA">
        <w:rPr>
          <w:position w:val="-12"/>
          <w:szCs w:val="28"/>
        </w:rPr>
        <w:object w:dxaOrig="1680" w:dyaOrig="360">
          <v:shape id="_x0000_i1119" type="#_x0000_t75" style="width:105.6pt;height:22.4pt" o:ole="" fillcolor="window">
            <v:imagedata r:id="rId125" o:title=""/>
          </v:shape>
          <o:OLEObject Type="Embed" ProgID="Equation.3" ShapeID="_x0000_i1119" DrawAspect="Content" ObjectID="_1568712180" r:id="rId185"/>
        </w:object>
      </w:r>
      <w:r w:rsidR="00AF71FA" w:rsidRPr="00AF71FA">
        <w:rPr>
          <w:szCs w:val="28"/>
        </w:rPr>
        <w:t xml:space="preserve">, </w:t>
      </w:r>
      <w:r w:rsidR="00AF71FA" w:rsidRPr="00AF71FA">
        <w:rPr>
          <w:i/>
          <w:szCs w:val="28"/>
        </w:rPr>
        <w:t>x</w:t>
      </w:r>
      <w:r w:rsidR="00AF71FA" w:rsidRPr="00AF71FA">
        <w:rPr>
          <w:i/>
          <w:szCs w:val="28"/>
          <w:vertAlign w:val="subscript"/>
        </w:rPr>
        <w:sym w:font="Symbol" w:char="F074"/>
      </w:r>
      <w:r w:rsidR="00AF71FA" w:rsidRPr="00AF71FA">
        <w:rPr>
          <w:i/>
          <w:szCs w:val="28"/>
        </w:rPr>
        <w:t>(e)</w:t>
      </w:r>
      <w:r w:rsidR="00AF71FA" w:rsidRPr="00AF71FA">
        <w:rPr>
          <w:szCs w:val="28"/>
        </w:rPr>
        <w:t xml:space="preserve"> – целые для всех </w:t>
      </w:r>
      <w:r w:rsidR="00CE7544" w:rsidRPr="00AF71FA">
        <w:rPr>
          <w:position w:val="-6"/>
          <w:szCs w:val="28"/>
        </w:rPr>
        <w:object w:dxaOrig="600" w:dyaOrig="279">
          <v:shape id="_x0000_i1120" type="#_x0000_t75" style="width:34.4pt;height:16.8pt" o:ole="" fillcolor="window">
            <v:imagedata r:id="rId127" o:title=""/>
          </v:shape>
          <o:OLEObject Type="Embed" ProgID="Equation.3" ShapeID="_x0000_i1120" DrawAspect="Content" ObjectID="_1568712181" r:id="rId186"/>
        </w:object>
      </w:r>
      <w:r w:rsidR="00AF71FA" w:rsidRPr="00AF71FA">
        <w:rPr>
          <w:szCs w:val="28"/>
        </w:rPr>
        <w:t xml:space="preserve"> и всех </w:t>
      </w:r>
      <w:r w:rsidR="00CE7544" w:rsidRPr="00AF71FA">
        <w:rPr>
          <w:position w:val="-10"/>
          <w:szCs w:val="28"/>
        </w:rPr>
        <w:object w:dxaOrig="880" w:dyaOrig="320">
          <v:shape id="_x0000_i1121" type="#_x0000_t75" style="width:54.4pt;height:19.2pt" o:ole="" fillcolor="window">
            <v:imagedata r:id="rId129" o:title=""/>
          </v:shape>
          <o:OLEObject Type="Embed" ProgID="Equation.3" ShapeID="_x0000_i1121" DrawAspect="Content" ObjectID="_1568712182" r:id="rId187"/>
        </w:object>
      </w:r>
      <w:r w:rsidR="00AF71FA" w:rsidRPr="00AF71FA">
        <w:rPr>
          <w:szCs w:val="28"/>
        </w:rPr>
        <w:t>,</w:t>
      </w:r>
    </w:p>
    <w:p w:rsidR="00AF71FA" w:rsidRPr="00AF71FA" w:rsidRDefault="00AF71FA" w:rsidP="00AF71FA">
      <w:pPr>
        <w:pStyle w:val="a4"/>
        <w:ind w:firstLine="0"/>
        <w:jc w:val="left"/>
        <w:rPr>
          <w:szCs w:val="28"/>
        </w:rPr>
      </w:pPr>
      <w:r w:rsidRPr="00AF71FA">
        <w:rPr>
          <w:szCs w:val="28"/>
        </w:rPr>
        <w:t>При ограничениях для синхронных и асинхронных линий, для прямых и обратных дуг</w:t>
      </w:r>
      <w:proofErr w:type="gramStart"/>
      <w:r w:rsidRPr="00AF71FA">
        <w:rPr>
          <w:szCs w:val="28"/>
        </w:rPr>
        <w:t xml:space="preserve"> </w:t>
      </w:r>
      <w:r>
        <w:rPr>
          <w:szCs w:val="28"/>
        </w:rPr>
        <w:t>.</w:t>
      </w:r>
      <w:proofErr w:type="gramEnd"/>
    </w:p>
    <w:p w:rsidR="00AF71FA" w:rsidRPr="00AF71FA" w:rsidRDefault="00AF71FA" w:rsidP="00AF71FA">
      <w:pPr>
        <w:pStyle w:val="a4"/>
        <w:ind w:firstLine="0"/>
        <w:jc w:val="left"/>
        <w:rPr>
          <w:szCs w:val="28"/>
        </w:rPr>
      </w:pPr>
    </w:p>
    <w:p w:rsidR="00AF71FA" w:rsidRPr="00AF71FA" w:rsidRDefault="00AF71FA" w:rsidP="000C4D0B">
      <w:pPr>
        <w:pStyle w:val="a4"/>
        <w:tabs>
          <w:tab w:val="center" w:pos="4678"/>
          <w:tab w:val="right" w:pos="9356"/>
        </w:tabs>
        <w:ind w:firstLine="709"/>
        <w:rPr>
          <w:b/>
          <w:szCs w:val="28"/>
        </w:rPr>
      </w:pPr>
      <w:r w:rsidRPr="00AF71FA">
        <w:rPr>
          <w:b/>
          <w:szCs w:val="28"/>
        </w:rPr>
        <w:t>Маршрутизация с учетом требований заданного качества обслуживания.</w:t>
      </w:r>
    </w:p>
    <w:p w:rsidR="00AF71FA" w:rsidRPr="00AF71FA" w:rsidRDefault="00AF71FA" w:rsidP="00AF71FA">
      <w:pPr>
        <w:pStyle w:val="a4"/>
        <w:ind w:firstLine="708"/>
        <w:rPr>
          <w:szCs w:val="28"/>
        </w:rPr>
      </w:pPr>
      <w:proofErr w:type="spellStart"/>
      <w:proofErr w:type="gramStart"/>
      <w:r w:rsidRPr="00AF71FA">
        <w:rPr>
          <w:i/>
          <w:szCs w:val="28"/>
          <w:lang w:val="en-US"/>
        </w:rPr>
        <w:t>QoS</w:t>
      </w:r>
      <w:proofErr w:type="spellEnd"/>
      <w:r w:rsidRPr="00AF71FA">
        <w:rPr>
          <w:szCs w:val="28"/>
        </w:rPr>
        <w:t>-маршрутизация может быть обеспечена путем введения дополнительных ограничений в задачу линейного программирования.</w:t>
      </w:r>
      <w:proofErr w:type="gramEnd"/>
      <w:r w:rsidRPr="00AF71FA">
        <w:rPr>
          <w:szCs w:val="28"/>
        </w:rPr>
        <w:t xml:space="preserve"> Одним из таких ограничений является величина суммарной задержки при приеме, передаче и обработке информационных потоков. Задержка может быть аппроксимирована </w:t>
      </w:r>
      <w:r w:rsidRPr="00AF71FA">
        <w:rPr>
          <w:szCs w:val="28"/>
          <w:lang w:val="en-US"/>
        </w:rPr>
        <w:t>M</w:t>
      </w:r>
      <w:r w:rsidRPr="00AF71FA">
        <w:rPr>
          <w:szCs w:val="28"/>
        </w:rPr>
        <w:t>/</w:t>
      </w:r>
      <w:r w:rsidRPr="00AF71FA">
        <w:rPr>
          <w:szCs w:val="28"/>
          <w:lang w:val="en-US"/>
        </w:rPr>
        <w:t>M</w:t>
      </w:r>
      <w:r w:rsidRPr="00AF71FA">
        <w:rPr>
          <w:szCs w:val="28"/>
        </w:rPr>
        <w:t>/1 моделью информационных потоков. Таким образом, формула для оценки величины задержки (</w:t>
      </w:r>
      <w:proofErr w:type="spellStart"/>
      <w:r w:rsidRPr="00AF71FA">
        <w:rPr>
          <w:szCs w:val="28"/>
          <w:lang w:val="en-US"/>
        </w:rPr>
        <w:t>Kleinrock</w:t>
      </w:r>
      <w:proofErr w:type="spellEnd"/>
      <w:r w:rsidRPr="00AF71FA">
        <w:rPr>
          <w:szCs w:val="28"/>
        </w:rPr>
        <w:t>-</w:t>
      </w:r>
      <w:r w:rsidRPr="00AF71FA">
        <w:rPr>
          <w:szCs w:val="28"/>
          <w:lang w:val="en-US"/>
        </w:rPr>
        <w:t>formula</w:t>
      </w:r>
      <w:r w:rsidRPr="00AF71FA">
        <w:rPr>
          <w:szCs w:val="28"/>
        </w:rPr>
        <w:t>) будет иметь следующий вид:</w:t>
      </w:r>
    </w:p>
    <w:p w:rsidR="00AF71FA" w:rsidRPr="00AF71FA" w:rsidRDefault="00CE7544" w:rsidP="00AF71FA">
      <w:pPr>
        <w:pStyle w:val="a4"/>
        <w:ind w:firstLine="0"/>
        <w:rPr>
          <w:szCs w:val="28"/>
        </w:rPr>
      </w:pPr>
      <w:r w:rsidRPr="00AF71FA">
        <w:rPr>
          <w:position w:val="-32"/>
          <w:szCs w:val="28"/>
          <w:lang w:val="en-US"/>
        </w:rPr>
        <w:object w:dxaOrig="5960" w:dyaOrig="760">
          <v:shape id="_x0000_i1122" type="#_x0000_t75" style="width:323.2pt;height:41.6pt" o:ole="" fillcolor="window">
            <v:imagedata r:id="rId188" o:title=""/>
          </v:shape>
          <o:OLEObject Type="Embed" ProgID="Equation.3" ShapeID="_x0000_i1122" DrawAspect="Content" ObjectID="_1568712183" r:id="rId189"/>
        </w:object>
      </w:r>
      <w:proofErr w:type="gramStart"/>
      <w:r w:rsidR="00AF71FA" w:rsidRPr="00AF71FA">
        <w:rPr>
          <w:szCs w:val="28"/>
          <w:lang w:val="en-US"/>
        </w:rPr>
        <w:t>for</w:t>
      </w:r>
      <w:proofErr w:type="gramEnd"/>
      <w:r w:rsidR="001A5BA7">
        <w:rPr>
          <w:szCs w:val="28"/>
        </w:rPr>
        <w:t xml:space="preserve"> </w:t>
      </w:r>
      <w:r w:rsidR="00AF71FA" w:rsidRPr="00AF71FA">
        <w:rPr>
          <w:szCs w:val="28"/>
          <w:lang w:val="en-US"/>
        </w:rPr>
        <w:t>all</w:t>
      </w:r>
      <w:r w:rsidR="00AF71FA" w:rsidRPr="00AF71FA">
        <w:rPr>
          <w:i/>
          <w:szCs w:val="28"/>
        </w:rPr>
        <w:t>(</w:t>
      </w:r>
      <w:r w:rsidR="00AF71FA" w:rsidRPr="00AF71FA">
        <w:rPr>
          <w:i/>
          <w:szCs w:val="28"/>
          <w:lang w:val="en-US"/>
        </w:rPr>
        <w:t>s</w:t>
      </w:r>
      <w:r w:rsidR="00AF71FA" w:rsidRPr="00AF71FA">
        <w:rPr>
          <w:i/>
          <w:szCs w:val="28"/>
        </w:rPr>
        <w:t>,</w:t>
      </w:r>
      <w:r w:rsidR="00AF71FA" w:rsidRPr="00AF71FA">
        <w:rPr>
          <w:i/>
          <w:szCs w:val="28"/>
          <w:lang w:val="en-US"/>
        </w:rPr>
        <w:t>t</w:t>
      </w:r>
      <w:r w:rsidR="00AF71FA" w:rsidRPr="00AF71FA">
        <w:rPr>
          <w:i/>
          <w:szCs w:val="28"/>
        </w:rPr>
        <w:t>)</w:t>
      </w:r>
      <w:r w:rsidR="00AF71FA" w:rsidRPr="00AF71FA">
        <w:rPr>
          <w:position w:val="-4"/>
          <w:szCs w:val="28"/>
          <w:lang w:val="en-US"/>
        </w:rPr>
        <w:object w:dxaOrig="460" w:dyaOrig="260">
          <v:shape id="_x0000_i1123" type="#_x0000_t75" style="width:23.2pt;height:13.6pt" o:ole="" fillcolor="window">
            <v:imagedata r:id="rId190" o:title=""/>
          </v:shape>
          <o:OLEObject Type="Embed" ProgID="Equation.3" ShapeID="_x0000_i1123" DrawAspect="Content" ObjectID="_1568712184" r:id="rId191"/>
        </w:object>
      </w:r>
      <w:r w:rsidR="00AF71FA" w:rsidRPr="00AF71FA">
        <w:rPr>
          <w:szCs w:val="28"/>
        </w:rPr>
        <w:t xml:space="preserve">   </w:t>
      </w:r>
      <w:r w:rsidR="00AF71FA" w:rsidRPr="00AF71FA">
        <w:rPr>
          <w:i/>
          <w:szCs w:val="28"/>
        </w:rPr>
        <w:t xml:space="preserve">                 </w:t>
      </w:r>
      <w:r w:rsidR="00AF71FA" w:rsidRPr="00AF71FA">
        <w:rPr>
          <w:szCs w:val="28"/>
        </w:rPr>
        <w:t xml:space="preserve">(15) </w:t>
      </w:r>
    </w:p>
    <w:p w:rsidR="00AF71FA" w:rsidRPr="00AF71FA" w:rsidRDefault="00AF71FA" w:rsidP="00AF71FA">
      <w:pPr>
        <w:pStyle w:val="a4"/>
        <w:ind w:firstLine="0"/>
        <w:rPr>
          <w:szCs w:val="28"/>
        </w:rPr>
      </w:pPr>
      <w:r w:rsidRPr="00AF71FA">
        <w:rPr>
          <w:szCs w:val="28"/>
        </w:rPr>
        <w:t>где:</w:t>
      </w:r>
      <w:r w:rsidRPr="00AF71FA">
        <w:rPr>
          <w:i/>
          <w:szCs w:val="28"/>
        </w:rPr>
        <w:t xml:space="preserve"> </w:t>
      </w:r>
      <w:proofErr w:type="spellStart"/>
      <w:r w:rsidRPr="00AF71FA">
        <w:rPr>
          <w:i/>
          <w:szCs w:val="28"/>
          <w:lang w:val="en-US"/>
        </w:rPr>
        <w:t>T</w:t>
      </w:r>
      <w:r w:rsidRPr="00AF71FA">
        <w:rPr>
          <w:i/>
          <w:szCs w:val="28"/>
          <w:vertAlign w:val="subscript"/>
          <w:lang w:val="en-US"/>
        </w:rPr>
        <w:t>max</w:t>
      </w:r>
      <w:proofErr w:type="spellEnd"/>
      <w:r w:rsidRPr="00AF71FA">
        <w:rPr>
          <w:szCs w:val="28"/>
        </w:rPr>
        <w:t xml:space="preserve"> </w:t>
      </w:r>
      <w:r w:rsidRPr="00AF71FA">
        <w:rPr>
          <w:i/>
          <w:szCs w:val="28"/>
        </w:rPr>
        <w:t>(</w:t>
      </w:r>
      <w:r w:rsidRPr="00AF71FA">
        <w:rPr>
          <w:i/>
          <w:szCs w:val="28"/>
          <w:lang w:val="en-US"/>
        </w:rPr>
        <w:t>s</w:t>
      </w:r>
      <w:r w:rsidRPr="00AF71FA">
        <w:rPr>
          <w:i/>
          <w:szCs w:val="28"/>
        </w:rPr>
        <w:t>,</w:t>
      </w:r>
      <w:r w:rsidRPr="00AF71FA">
        <w:rPr>
          <w:i/>
          <w:szCs w:val="28"/>
          <w:lang w:val="en-US"/>
        </w:rPr>
        <w:t>t</w:t>
      </w:r>
      <w:r w:rsidRPr="00AF71FA">
        <w:rPr>
          <w:i/>
          <w:szCs w:val="28"/>
        </w:rPr>
        <w:t>)</w:t>
      </w:r>
      <w:r w:rsidRPr="00AF71FA">
        <w:rPr>
          <w:szCs w:val="28"/>
        </w:rPr>
        <w:t xml:space="preserve">– максимально возможная задержка; </w:t>
      </w:r>
      <w:r w:rsidRPr="00AF71FA">
        <w:rPr>
          <w:position w:val="-10"/>
          <w:szCs w:val="28"/>
          <w:lang w:val="en-US"/>
        </w:rPr>
        <w:object w:dxaOrig="400" w:dyaOrig="340">
          <v:shape id="_x0000_i1124" type="#_x0000_t75" style="width:20.8pt;height:16.8pt" o:ole="" fillcolor="window">
            <v:imagedata r:id="rId192" o:title=""/>
          </v:shape>
          <o:OLEObject Type="Embed" ProgID="Equation.3" ShapeID="_x0000_i1124" DrawAspect="Content" ObjectID="_1568712185" r:id="rId193"/>
        </w:object>
      </w:r>
      <w:r w:rsidRPr="00AF71FA">
        <w:rPr>
          <w:szCs w:val="28"/>
        </w:rPr>
        <w:t>- средняя длина обрабатываемого пакета (</w:t>
      </w:r>
      <w:r w:rsidRPr="00AF71FA">
        <w:rPr>
          <w:szCs w:val="28"/>
          <w:lang w:val="en-US"/>
        </w:rPr>
        <w:t>bits</w:t>
      </w:r>
      <w:r w:rsidRPr="00AF71FA">
        <w:rPr>
          <w:szCs w:val="28"/>
        </w:rPr>
        <w:t>/</w:t>
      </w:r>
      <w:r w:rsidRPr="00AF71FA">
        <w:rPr>
          <w:szCs w:val="28"/>
          <w:lang w:val="en-US"/>
        </w:rPr>
        <w:t>packet</w:t>
      </w:r>
      <w:r w:rsidRPr="00AF71FA">
        <w:rPr>
          <w:szCs w:val="28"/>
        </w:rPr>
        <w:t xml:space="preserve">); </w:t>
      </w:r>
      <w:r w:rsidRPr="00AF71FA">
        <w:rPr>
          <w:position w:val="-12"/>
          <w:szCs w:val="28"/>
          <w:lang w:val="en-US"/>
        </w:rPr>
        <w:object w:dxaOrig="279" w:dyaOrig="360">
          <v:shape id="_x0000_i1125" type="#_x0000_t75" style="width:14.4pt;height:17.6pt" o:ole="" fillcolor="window">
            <v:imagedata r:id="rId194" o:title=""/>
          </v:shape>
          <o:OLEObject Type="Embed" ProgID="Equation.3" ShapeID="_x0000_i1125" DrawAspect="Content" ObjectID="_1568712186" r:id="rId195"/>
        </w:object>
      </w:r>
      <w:r w:rsidRPr="00AF71FA">
        <w:rPr>
          <w:szCs w:val="28"/>
        </w:rPr>
        <w:t>- средняя скорость прибытия пакетов  (</w:t>
      </w:r>
      <w:r w:rsidRPr="00AF71FA">
        <w:rPr>
          <w:szCs w:val="28"/>
          <w:lang w:val="en-US"/>
        </w:rPr>
        <w:t>packets</w:t>
      </w:r>
      <w:r w:rsidRPr="00AF71FA">
        <w:rPr>
          <w:szCs w:val="28"/>
        </w:rPr>
        <w:t>/</w:t>
      </w:r>
      <w:r w:rsidRPr="00AF71FA">
        <w:rPr>
          <w:szCs w:val="28"/>
          <w:lang w:val="en-US"/>
        </w:rPr>
        <w:t>second</w:t>
      </w:r>
      <w:r w:rsidRPr="00AF71FA">
        <w:rPr>
          <w:szCs w:val="28"/>
        </w:rPr>
        <w:t xml:space="preserve">); </w:t>
      </w:r>
      <w:proofErr w:type="spellStart"/>
      <w:r w:rsidRPr="00AF71FA">
        <w:rPr>
          <w:i/>
          <w:szCs w:val="28"/>
          <w:lang w:val="en-US"/>
        </w:rPr>
        <w:t>P</w:t>
      </w:r>
      <w:r w:rsidRPr="00AF71FA">
        <w:rPr>
          <w:i/>
          <w:szCs w:val="28"/>
          <w:vertAlign w:val="subscript"/>
          <w:lang w:val="en-US"/>
        </w:rPr>
        <w:t>e</w:t>
      </w:r>
      <w:proofErr w:type="spellEnd"/>
      <w:r w:rsidRPr="00AF71FA">
        <w:rPr>
          <w:szCs w:val="28"/>
        </w:rPr>
        <w:t xml:space="preserve"> – задержка распространения по линии </w:t>
      </w:r>
      <w:r w:rsidRPr="00AF71FA">
        <w:rPr>
          <w:i/>
          <w:szCs w:val="28"/>
          <w:lang w:val="en-US"/>
        </w:rPr>
        <w:t>e</w:t>
      </w:r>
      <w:r w:rsidRPr="00AF71FA">
        <w:rPr>
          <w:szCs w:val="28"/>
        </w:rPr>
        <w:t xml:space="preserve">; </w:t>
      </w:r>
      <w:proofErr w:type="spellStart"/>
      <w:r w:rsidRPr="00AF71FA">
        <w:rPr>
          <w:i/>
          <w:szCs w:val="28"/>
          <w:lang w:val="en-US"/>
        </w:rPr>
        <w:t>K</w:t>
      </w:r>
      <w:r w:rsidRPr="00AF71FA">
        <w:rPr>
          <w:i/>
          <w:szCs w:val="28"/>
          <w:vertAlign w:val="subscript"/>
          <w:lang w:val="en-US"/>
        </w:rPr>
        <w:t>e</w:t>
      </w:r>
      <w:proofErr w:type="spellEnd"/>
      <w:r w:rsidRPr="00AF71FA">
        <w:rPr>
          <w:szCs w:val="28"/>
        </w:rPr>
        <w:t xml:space="preserve"> – задержка обработки интеллектуальным узлом (маршрутизатором) на входе линии </w:t>
      </w:r>
      <w:r w:rsidRPr="00AF71FA">
        <w:rPr>
          <w:i/>
          <w:szCs w:val="28"/>
          <w:lang w:val="en-US"/>
        </w:rPr>
        <w:t>e</w:t>
      </w:r>
      <w:r w:rsidRPr="00AF71FA">
        <w:rPr>
          <w:szCs w:val="28"/>
        </w:rPr>
        <w:t xml:space="preserve">; </w:t>
      </w:r>
      <w:r w:rsidRPr="00AF71FA">
        <w:rPr>
          <w:position w:val="-10"/>
          <w:szCs w:val="28"/>
          <w:lang w:val="en-US"/>
        </w:rPr>
        <w:object w:dxaOrig="200" w:dyaOrig="260">
          <v:shape id="_x0000_i1126" type="#_x0000_t75" style="width:9.6pt;height:13.6pt" o:ole="" fillcolor="window">
            <v:imagedata r:id="rId196" o:title=""/>
          </v:shape>
          <o:OLEObject Type="Embed" ProgID="Equation.3" ShapeID="_x0000_i1126" DrawAspect="Content" ObjectID="_1568712187" r:id="rId197"/>
        </w:object>
      </w:r>
      <w:r w:rsidRPr="00AF71FA">
        <w:rPr>
          <w:szCs w:val="28"/>
        </w:rPr>
        <w:t xml:space="preserve"> - суммарный трафик в сети (</w:t>
      </w:r>
      <w:r w:rsidRPr="00AF71FA">
        <w:rPr>
          <w:szCs w:val="28"/>
          <w:lang w:val="en-US"/>
        </w:rPr>
        <w:t>packets</w:t>
      </w:r>
      <w:r w:rsidRPr="00AF71FA">
        <w:rPr>
          <w:szCs w:val="28"/>
        </w:rPr>
        <w:t>/</w:t>
      </w:r>
      <w:r w:rsidRPr="00AF71FA">
        <w:rPr>
          <w:szCs w:val="28"/>
          <w:lang w:val="en-US"/>
        </w:rPr>
        <w:t>second</w:t>
      </w:r>
      <w:r w:rsidRPr="00AF71FA">
        <w:rPr>
          <w:szCs w:val="28"/>
        </w:rPr>
        <w:t>).</w:t>
      </w:r>
    </w:p>
    <w:p w:rsidR="00AF71FA" w:rsidRPr="00AF71FA" w:rsidRDefault="00AF71FA" w:rsidP="00AF71FA">
      <w:pPr>
        <w:pStyle w:val="a4"/>
        <w:ind w:firstLine="708"/>
        <w:rPr>
          <w:szCs w:val="28"/>
        </w:rPr>
      </w:pPr>
      <w:r w:rsidRPr="00AF71FA">
        <w:rPr>
          <w:szCs w:val="28"/>
        </w:rPr>
        <w:t xml:space="preserve">Существует несколько путей определения максимально возможной величины задержки. Главный из них – эмпирический, к примеру, можно определить </w:t>
      </w:r>
      <w:proofErr w:type="spellStart"/>
      <w:r w:rsidRPr="00AF71FA">
        <w:rPr>
          <w:i/>
          <w:szCs w:val="28"/>
          <w:lang w:val="en-US"/>
        </w:rPr>
        <w:t>T</w:t>
      </w:r>
      <w:r w:rsidRPr="00AF71FA">
        <w:rPr>
          <w:i/>
          <w:szCs w:val="28"/>
          <w:vertAlign w:val="subscript"/>
          <w:lang w:val="en-US"/>
        </w:rPr>
        <w:t>max</w:t>
      </w:r>
      <w:proofErr w:type="spellEnd"/>
      <w:r w:rsidRPr="00AF71FA">
        <w:rPr>
          <w:i/>
          <w:szCs w:val="28"/>
        </w:rPr>
        <w:t>(</w:t>
      </w:r>
      <w:r w:rsidRPr="00AF71FA">
        <w:rPr>
          <w:i/>
          <w:szCs w:val="28"/>
          <w:lang w:val="en-US"/>
        </w:rPr>
        <w:t>s</w:t>
      </w:r>
      <w:r w:rsidRPr="00AF71FA">
        <w:rPr>
          <w:i/>
          <w:szCs w:val="28"/>
        </w:rPr>
        <w:t>,</w:t>
      </w:r>
      <w:r w:rsidRPr="00AF71FA">
        <w:rPr>
          <w:i/>
          <w:szCs w:val="28"/>
          <w:lang w:val="en-US"/>
        </w:rPr>
        <w:t>t</w:t>
      </w:r>
      <w:r w:rsidRPr="00AF71FA">
        <w:rPr>
          <w:i/>
          <w:szCs w:val="28"/>
        </w:rPr>
        <w:t>)</w:t>
      </w:r>
      <w:r w:rsidRPr="00AF71FA">
        <w:rPr>
          <w:szCs w:val="28"/>
        </w:rPr>
        <w:t xml:space="preserve"> в зависимости от требований конкретного приложения.  В предложен алгоритм определения величины максимальной задержки для каждого пути, практически для любого канала связи и всей сети в целом. </w:t>
      </w:r>
    </w:p>
    <w:p w:rsidR="00AF71FA" w:rsidRPr="00AF71FA" w:rsidRDefault="00AF71FA" w:rsidP="00AF71FA">
      <w:pPr>
        <w:pStyle w:val="a4"/>
        <w:ind w:firstLine="708"/>
        <w:rPr>
          <w:szCs w:val="28"/>
        </w:rPr>
      </w:pPr>
      <w:r w:rsidRPr="00AF71FA">
        <w:rPr>
          <w:szCs w:val="28"/>
        </w:rPr>
        <w:t xml:space="preserve">Что касается целевой функции, то она может быть более сложной и включать в себя не только требования качества обслуживания по обеспечению требуемой задержки, но и, например, стоимость обеспечения такой задержки для каждой линии связи </w:t>
      </w:r>
      <w:r w:rsidRPr="00AF71FA">
        <w:rPr>
          <w:i/>
          <w:szCs w:val="28"/>
          <w:lang w:val="en-US"/>
        </w:rPr>
        <w:t>e</w:t>
      </w:r>
      <w:r w:rsidRPr="00AF71FA">
        <w:rPr>
          <w:szCs w:val="28"/>
        </w:rPr>
        <w:t>:</w:t>
      </w:r>
    </w:p>
    <w:p w:rsidR="00AF71FA" w:rsidRPr="00AF71FA" w:rsidRDefault="00AF71FA" w:rsidP="00AF71FA">
      <w:pPr>
        <w:pStyle w:val="a4"/>
        <w:ind w:firstLine="0"/>
        <w:rPr>
          <w:szCs w:val="28"/>
        </w:rPr>
      </w:pPr>
      <w:r w:rsidRPr="00AF71FA">
        <w:rPr>
          <w:szCs w:val="28"/>
        </w:rPr>
        <w:t xml:space="preserve">                                  </w:t>
      </w:r>
      <w:r w:rsidR="00CE7544" w:rsidRPr="00AF71FA">
        <w:rPr>
          <w:position w:val="-30"/>
          <w:szCs w:val="28"/>
          <w:lang w:val="en-US"/>
        </w:rPr>
        <w:object w:dxaOrig="3260" w:dyaOrig="680">
          <v:shape id="_x0000_i1127" type="#_x0000_t75" style="width:190.4pt;height:39.2pt" o:ole="" fillcolor="window">
            <v:imagedata r:id="rId198" o:title=""/>
          </v:shape>
          <o:OLEObject Type="Embed" ProgID="Equation.3" ShapeID="_x0000_i1127" DrawAspect="Content" ObjectID="_1568712188" r:id="rId199"/>
        </w:object>
      </w:r>
      <w:r w:rsidRPr="00AF71FA">
        <w:rPr>
          <w:szCs w:val="28"/>
        </w:rPr>
        <w:t xml:space="preserve">                                     (16)</w:t>
      </w:r>
    </w:p>
    <w:p w:rsidR="00AF71FA" w:rsidRPr="00AF71FA" w:rsidRDefault="00AF71FA" w:rsidP="00AF71FA">
      <w:pPr>
        <w:pStyle w:val="a4"/>
        <w:ind w:firstLine="0"/>
        <w:rPr>
          <w:szCs w:val="28"/>
        </w:rPr>
      </w:pPr>
      <w:r w:rsidRPr="00AF71FA">
        <w:rPr>
          <w:szCs w:val="28"/>
        </w:rPr>
        <w:t xml:space="preserve">где: </w:t>
      </w:r>
      <w:r w:rsidRPr="00AF71FA">
        <w:rPr>
          <w:i/>
          <w:szCs w:val="28"/>
          <w:lang w:val="en-US"/>
        </w:rPr>
        <w:t>T</w:t>
      </w:r>
      <w:r w:rsidRPr="00AF71FA">
        <w:rPr>
          <w:i/>
          <w:szCs w:val="28"/>
        </w:rPr>
        <w:t>(</w:t>
      </w:r>
      <w:r w:rsidRPr="00AF71FA">
        <w:rPr>
          <w:i/>
          <w:szCs w:val="28"/>
          <w:lang w:val="en-US"/>
        </w:rPr>
        <w:t>s</w:t>
      </w:r>
      <w:r w:rsidRPr="00AF71FA">
        <w:rPr>
          <w:i/>
          <w:szCs w:val="28"/>
        </w:rPr>
        <w:t>,</w:t>
      </w:r>
      <w:r w:rsidRPr="00AF71FA">
        <w:rPr>
          <w:i/>
          <w:szCs w:val="28"/>
          <w:lang w:val="en-US"/>
        </w:rPr>
        <w:t>t</w:t>
      </w:r>
      <w:r w:rsidRPr="00AF71FA">
        <w:rPr>
          <w:i/>
          <w:szCs w:val="28"/>
        </w:rPr>
        <w:t>,</w:t>
      </w:r>
      <w:r w:rsidRPr="00AF71FA">
        <w:rPr>
          <w:i/>
          <w:szCs w:val="28"/>
          <w:lang w:val="en-US"/>
        </w:rPr>
        <w:t>e</w:t>
      </w:r>
      <w:r w:rsidRPr="00AF71FA">
        <w:rPr>
          <w:i/>
          <w:szCs w:val="28"/>
        </w:rPr>
        <w:t>)</w:t>
      </w:r>
      <w:r w:rsidRPr="00AF71FA">
        <w:rPr>
          <w:szCs w:val="28"/>
        </w:rPr>
        <w:t xml:space="preserve"> стоимость обеспечения задержки для линии в соответствии с требованиями </w:t>
      </w:r>
      <w:r w:rsidRPr="00AF71FA">
        <w:rPr>
          <w:i/>
          <w:szCs w:val="28"/>
        </w:rPr>
        <w:t>(</w:t>
      </w:r>
      <w:r w:rsidRPr="00AF71FA">
        <w:rPr>
          <w:i/>
          <w:szCs w:val="28"/>
          <w:lang w:val="en-US"/>
        </w:rPr>
        <w:t>s</w:t>
      </w:r>
      <w:r w:rsidRPr="00AF71FA">
        <w:rPr>
          <w:i/>
          <w:szCs w:val="28"/>
        </w:rPr>
        <w:t>,</w:t>
      </w:r>
      <w:r w:rsidRPr="00AF71FA">
        <w:rPr>
          <w:i/>
          <w:szCs w:val="28"/>
          <w:lang w:val="en-US"/>
        </w:rPr>
        <w:t>t</w:t>
      </w:r>
      <w:r w:rsidRPr="00AF71FA">
        <w:rPr>
          <w:i/>
          <w:szCs w:val="28"/>
        </w:rPr>
        <w:t>)</w:t>
      </w:r>
      <w:r w:rsidRPr="00AF71FA">
        <w:rPr>
          <w:szCs w:val="28"/>
        </w:rPr>
        <w:t xml:space="preserve">; </w:t>
      </w:r>
      <w:r w:rsidR="001A5BA7">
        <w:rPr>
          <w:i/>
          <w:szCs w:val="28"/>
          <w:lang w:val="en-US"/>
        </w:rPr>
        <w:t>β</w:t>
      </w:r>
      <w:r w:rsidRPr="00AF71FA">
        <w:rPr>
          <w:szCs w:val="28"/>
        </w:rPr>
        <w:t xml:space="preserve"> - </w:t>
      </w:r>
      <w:proofErr w:type="gramStart"/>
      <w:r w:rsidRPr="00AF71FA">
        <w:rPr>
          <w:szCs w:val="28"/>
        </w:rPr>
        <w:t>стоимостной</w:t>
      </w:r>
      <w:proofErr w:type="gramEnd"/>
      <w:r w:rsidRPr="00AF71FA">
        <w:rPr>
          <w:szCs w:val="28"/>
        </w:rPr>
        <w:t xml:space="preserve"> коэффициент.</w:t>
      </w:r>
    </w:p>
    <w:p w:rsidR="00AF71FA" w:rsidRPr="00003763" w:rsidRDefault="00AF71FA" w:rsidP="00003763">
      <w:pPr>
        <w:pStyle w:val="a4"/>
        <w:ind w:firstLine="709"/>
        <w:rPr>
          <w:color w:val="222222"/>
          <w:szCs w:val="28"/>
        </w:rPr>
      </w:pPr>
      <w:r w:rsidRPr="00AF71FA">
        <w:rPr>
          <w:color w:val="222222"/>
          <w:szCs w:val="28"/>
        </w:rPr>
        <w:tab/>
        <w:t xml:space="preserve">Представленные выше ограничения учитывают требования </w:t>
      </w:r>
      <w:proofErr w:type="spellStart"/>
      <w:r w:rsidRPr="00AF71FA">
        <w:rPr>
          <w:i/>
          <w:color w:val="222222"/>
          <w:szCs w:val="28"/>
        </w:rPr>
        <w:t>QoS</w:t>
      </w:r>
      <w:proofErr w:type="spellEnd"/>
      <w:r w:rsidRPr="00AF71FA">
        <w:rPr>
          <w:color w:val="222222"/>
          <w:szCs w:val="28"/>
        </w:rPr>
        <w:t xml:space="preserve"> , в частности, задержки как очень важных требований для многих приложений. Это особенно актуально для «облачной» архитектуры как основной части будущего Интернета.</w:t>
      </w:r>
      <w:r w:rsidRPr="00AF71FA">
        <w:rPr>
          <w:color w:val="222222"/>
          <w:szCs w:val="28"/>
        </w:rPr>
        <w:br/>
        <w:t>В большинстве работ, указанных в, анализируемый трафик описывается с помощью M/M/1 модели</w:t>
      </w:r>
      <w:r w:rsidR="001A5BA7">
        <w:rPr>
          <w:color w:val="222222"/>
          <w:szCs w:val="28"/>
        </w:rPr>
        <w:t>.</w:t>
      </w:r>
      <w:r w:rsidRPr="00AF71FA">
        <w:rPr>
          <w:color w:val="222222"/>
          <w:szCs w:val="28"/>
        </w:rPr>
        <w:t xml:space="preserve"> Но более адекватной моделью является модель, основанная на ВМАР-потоках</w:t>
      </w:r>
      <w:r w:rsidR="001A5BA7">
        <w:rPr>
          <w:color w:val="222222"/>
          <w:szCs w:val="28"/>
        </w:rPr>
        <w:t>,</w:t>
      </w:r>
      <w:r w:rsidRPr="00AF71FA">
        <w:rPr>
          <w:color w:val="222222"/>
          <w:szCs w:val="28"/>
        </w:rPr>
        <w:t xml:space="preserve"> которая при проектировании сетей телекоммуникаций позволяет более точно описать поведение трафика. Как результат – более точное определение сетевых задержек и более адекватный выбор оптимального маршрута передачи информационных потоков.</w:t>
      </w:r>
    </w:p>
    <w:sectPr w:rsidR="00AF71FA" w:rsidRPr="00003763" w:rsidSect="000F261A">
      <w:footerReference w:type="default" r:id="rId20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AE5" w:rsidRDefault="002C2AE5" w:rsidP="0049634A">
      <w:pPr>
        <w:spacing w:after="0" w:line="240" w:lineRule="auto"/>
      </w:pPr>
      <w:r>
        <w:separator/>
      </w:r>
    </w:p>
  </w:endnote>
  <w:endnote w:type="continuationSeparator" w:id="0">
    <w:p w:rsidR="002C2AE5" w:rsidRDefault="002C2AE5" w:rsidP="00496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9114"/>
      <w:docPartObj>
        <w:docPartGallery w:val="Page Numbers (Bottom of Page)"/>
        <w:docPartUnique/>
      </w:docPartObj>
    </w:sdtPr>
    <w:sdtContent>
      <w:p w:rsidR="002C2AE5" w:rsidRDefault="002C2AE5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C2AE5" w:rsidRDefault="002C2AE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AE5" w:rsidRDefault="002C2AE5" w:rsidP="0049634A">
      <w:pPr>
        <w:spacing w:after="0" w:line="240" w:lineRule="auto"/>
      </w:pPr>
      <w:r>
        <w:separator/>
      </w:r>
    </w:p>
  </w:footnote>
  <w:footnote w:type="continuationSeparator" w:id="0">
    <w:p w:rsidR="002C2AE5" w:rsidRDefault="002C2AE5" w:rsidP="004963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723"/>
    <w:multiLevelType w:val="hybridMultilevel"/>
    <w:tmpl w:val="26B0A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A6869"/>
    <w:multiLevelType w:val="hybridMultilevel"/>
    <w:tmpl w:val="A7A628EE"/>
    <w:lvl w:ilvl="0" w:tplc="8BBC4C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60336"/>
    <w:multiLevelType w:val="hybridMultilevel"/>
    <w:tmpl w:val="948C54A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F971B94"/>
    <w:multiLevelType w:val="hybridMultilevel"/>
    <w:tmpl w:val="577222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BB37EF"/>
    <w:multiLevelType w:val="hybridMultilevel"/>
    <w:tmpl w:val="C6462594"/>
    <w:lvl w:ilvl="0" w:tplc="8BBC4C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C6A2A79"/>
    <w:multiLevelType w:val="hybridMultilevel"/>
    <w:tmpl w:val="27007664"/>
    <w:lvl w:ilvl="0" w:tplc="8BBC4C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375BA5"/>
    <w:multiLevelType w:val="multilevel"/>
    <w:tmpl w:val="29A62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6B03C8"/>
    <w:multiLevelType w:val="hybridMultilevel"/>
    <w:tmpl w:val="61F67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8">
    <w:nsid w:val="397F7A92"/>
    <w:multiLevelType w:val="hybridMultilevel"/>
    <w:tmpl w:val="FBB60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785594"/>
    <w:multiLevelType w:val="hybridMultilevel"/>
    <w:tmpl w:val="2FFC4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9140E"/>
    <w:multiLevelType w:val="multilevel"/>
    <w:tmpl w:val="09123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7EF1A1F"/>
    <w:multiLevelType w:val="hybridMultilevel"/>
    <w:tmpl w:val="9B4064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0126E3"/>
    <w:multiLevelType w:val="hybridMultilevel"/>
    <w:tmpl w:val="BAA4B8E6"/>
    <w:lvl w:ilvl="0" w:tplc="B9E8A6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FEB22FD"/>
    <w:multiLevelType w:val="multilevel"/>
    <w:tmpl w:val="FF586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2"/>
  </w:num>
  <w:num w:numId="5">
    <w:abstractNumId w:val="9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1"/>
  </w:num>
  <w:num w:numId="9">
    <w:abstractNumId w:val="7"/>
  </w:num>
  <w:num w:numId="10">
    <w:abstractNumId w:val="8"/>
  </w:num>
  <w:num w:numId="11">
    <w:abstractNumId w:val="4"/>
  </w:num>
  <w:num w:numId="12">
    <w:abstractNumId w:val="1"/>
  </w:num>
  <w:num w:numId="13">
    <w:abstractNumId w:val="5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0C76"/>
    <w:rsid w:val="00003763"/>
    <w:rsid w:val="000877DF"/>
    <w:rsid w:val="000C4D0B"/>
    <w:rsid w:val="000F261A"/>
    <w:rsid w:val="00144918"/>
    <w:rsid w:val="00162363"/>
    <w:rsid w:val="001A5BA7"/>
    <w:rsid w:val="001C5BCF"/>
    <w:rsid w:val="001F73EA"/>
    <w:rsid w:val="002C2AE5"/>
    <w:rsid w:val="00390F2A"/>
    <w:rsid w:val="0049634A"/>
    <w:rsid w:val="004F33FC"/>
    <w:rsid w:val="00674A9D"/>
    <w:rsid w:val="007918CD"/>
    <w:rsid w:val="009D2CED"/>
    <w:rsid w:val="00AF0571"/>
    <w:rsid w:val="00AF71FA"/>
    <w:rsid w:val="00BE0814"/>
    <w:rsid w:val="00C40C42"/>
    <w:rsid w:val="00CD3FEF"/>
    <w:rsid w:val="00CE7544"/>
    <w:rsid w:val="00D75748"/>
    <w:rsid w:val="00D85ECE"/>
    <w:rsid w:val="00D945F3"/>
    <w:rsid w:val="00F7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61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1F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F71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nhideWhenUsed/>
    <w:rsid w:val="00AF71FA"/>
    <w:rPr>
      <w:color w:val="0000FF"/>
      <w:u w:val="single"/>
    </w:rPr>
  </w:style>
  <w:style w:type="character" w:customStyle="1" w:styleId="gbh2">
    <w:name w:val="gb_h2"/>
    <w:basedOn w:val="a0"/>
    <w:rsid w:val="00AF71FA"/>
    <w:rPr>
      <w:b/>
      <w:bCs/>
      <w:vanish w:val="0"/>
      <w:webHidden w:val="0"/>
      <w:bdr w:val="single" w:sz="4" w:space="0" w:color="4285F4" w:frame="1"/>
      <w:shd w:val="clear" w:color="auto" w:fill="4285F4"/>
      <w:specVanish w:val="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F71F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F71F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hps">
    <w:name w:val="hps"/>
    <w:basedOn w:val="a0"/>
    <w:rsid w:val="00AF71FA"/>
  </w:style>
  <w:style w:type="character" w:customStyle="1" w:styleId="st-stp1-text1">
    <w:name w:val="st-stp1-text1"/>
    <w:basedOn w:val="a0"/>
    <w:rsid w:val="00AF71FA"/>
    <w:rPr>
      <w:color w:val="222222"/>
    </w:rPr>
  </w:style>
  <w:style w:type="character" w:customStyle="1" w:styleId="jfk-butterbar1">
    <w:name w:val="jfk-butterbar1"/>
    <w:basedOn w:val="a0"/>
    <w:rsid w:val="00AF71FA"/>
    <w:rPr>
      <w:sz w:val="10"/>
      <w:szCs w:val="10"/>
      <w:bdr w:val="single" w:sz="2" w:space="0" w:color="auto" w:frame="1"/>
    </w:rPr>
  </w:style>
  <w:style w:type="character" w:customStyle="1" w:styleId="gt-ft-text1">
    <w:name w:val="gt-ft-text1"/>
    <w:basedOn w:val="a0"/>
    <w:rsid w:val="00AF71FA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F71F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F71F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ita-kd-menuitem-inputtool-name1">
    <w:name w:val="ita-kd-menuitem-inputtool-name1"/>
    <w:basedOn w:val="a0"/>
    <w:rsid w:val="00AF71FA"/>
  </w:style>
  <w:style w:type="character" w:customStyle="1" w:styleId="ita-kd-menuitem-setting1">
    <w:name w:val="ita-kd-menuitem-setting1"/>
    <w:basedOn w:val="a0"/>
    <w:rsid w:val="00AF71FA"/>
  </w:style>
  <w:style w:type="paragraph" w:styleId="a4">
    <w:name w:val="Body Text"/>
    <w:basedOn w:val="a"/>
    <w:link w:val="a5"/>
    <w:rsid w:val="00AF71F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AF71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extkorper">
    <w:name w:val="Textkorper"/>
    <w:basedOn w:val="a"/>
    <w:next w:val="a"/>
    <w:rsid w:val="00AF71F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Рис"/>
    <w:basedOn w:val="a4"/>
    <w:rsid w:val="00AF71FA"/>
    <w:pPr>
      <w:ind w:firstLine="0"/>
      <w:jc w:val="left"/>
    </w:pPr>
    <w:rPr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AF7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71FA"/>
    <w:rPr>
      <w:rFonts w:ascii="Tahoma" w:hAnsi="Tahoma" w:cs="Tahoma"/>
      <w:sz w:val="16"/>
      <w:szCs w:val="16"/>
    </w:rPr>
  </w:style>
  <w:style w:type="paragraph" w:customStyle="1" w:styleId="a9">
    <w:name w:val="Параграф"/>
    <w:basedOn w:val="2"/>
    <w:rsid w:val="00AF71FA"/>
    <w:pPr>
      <w:suppressAutoHyphens/>
      <w:spacing w:after="80" w:line="240" w:lineRule="auto"/>
      <w:jc w:val="center"/>
    </w:pPr>
    <w:rPr>
      <w:rFonts w:ascii="Times New Roman" w:eastAsia="Times New Roman" w:hAnsi="Times New Roman" w:cs="Times New Roman"/>
      <w:bCs w:val="0"/>
      <w:color w:val="auto"/>
      <w:sz w:val="28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AF7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F71FA"/>
  </w:style>
  <w:style w:type="paragraph" w:styleId="ac">
    <w:name w:val="footer"/>
    <w:basedOn w:val="a"/>
    <w:link w:val="ad"/>
    <w:uiPriority w:val="99"/>
    <w:unhideWhenUsed/>
    <w:rsid w:val="00AF7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F71FA"/>
  </w:style>
  <w:style w:type="paragraph" w:styleId="ae">
    <w:name w:val="List Paragraph"/>
    <w:basedOn w:val="a"/>
    <w:uiPriority w:val="34"/>
    <w:qFormat/>
    <w:rsid w:val="00AF71FA"/>
    <w:pPr>
      <w:ind w:left="720"/>
      <w:contextualSpacing/>
    </w:pPr>
    <w:rPr>
      <w:lang w:val="en-US"/>
    </w:rPr>
  </w:style>
  <w:style w:type="paragraph" w:styleId="21">
    <w:name w:val="Body Text Indent 2"/>
    <w:basedOn w:val="a"/>
    <w:link w:val="22"/>
    <w:uiPriority w:val="99"/>
    <w:unhideWhenUsed/>
    <w:rsid w:val="00AF71F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F71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Подзаголовок1"/>
    <w:basedOn w:val="a0"/>
    <w:rsid w:val="00AF71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63" Type="http://schemas.openxmlformats.org/officeDocument/2006/relationships/image" Target="media/image28.wmf"/><Relationship Id="rId84" Type="http://schemas.openxmlformats.org/officeDocument/2006/relationships/image" Target="media/image38.wmf"/><Relationship Id="rId138" Type="http://schemas.openxmlformats.org/officeDocument/2006/relationships/oleObject" Target="embeddings/oleObject68.bin"/><Relationship Id="rId159" Type="http://schemas.openxmlformats.org/officeDocument/2006/relationships/oleObject" Target="embeddings/oleObject81.bin"/><Relationship Id="rId170" Type="http://schemas.openxmlformats.org/officeDocument/2006/relationships/image" Target="media/image77.wmf"/><Relationship Id="rId191" Type="http://schemas.openxmlformats.org/officeDocument/2006/relationships/oleObject" Target="embeddings/oleObject99.bin"/><Relationship Id="rId196" Type="http://schemas.openxmlformats.org/officeDocument/2006/relationships/image" Target="media/image88.wmf"/><Relationship Id="rId200" Type="http://schemas.openxmlformats.org/officeDocument/2006/relationships/footer" Target="footer1.xml"/><Relationship Id="rId16" Type="http://schemas.openxmlformats.org/officeDocument/2006/relationships/image" Target="media/image5.wmf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74" Type="http://schemas.openxmlformats.org/officeDocument/2006/relationships/image" Target="media/image33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9.bin"/><Relationship Id="rId123" Type="http://schemas.openxmlformats.org/officeDocument/2006/relationships/image" Target="media/image56.wmf"/><Relationship Id="rId128" Type="http://schemas.openxmlformats.org/officeDocument/2006/relationships/oleObject" Target="embeddings/oleObject63.bin"/><Relationship Id="rId144" Type="http://schemas.openxmlformats.org/officeDocument/2006/relationships/oleObject" Target="embeddings/oleObject72.bin"/><Relationship Id="rId149" Type="http://schemas.openxmlformats.org/officeDocument/2006/relationships/oleObject" Target="embeddings/oleObject76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3.bin"/><Relationship Id="rId95" Type="http://schemas.openxmlformats.org/officeDocument/2006/relationships/image" Target="media/image43.wmf"/><Relationship Id="rId160" Type="http://schemas.openxmlformats.org/officeDocument/2006/relationships/image" Target="media/image72.wmf"/><Relationship Id="rId165" Type="http://schemas.openxmlformats.org/officeDocument/2006/relationships/oleObject" Target="embeddings/oleObject84.bin"/><Relationship Id="rId181" Type="http://schemas.openxmlformats.org/officeDocument/2006/relationships/oleObject" Target="embeddings/oleObject92.bin"/><Relationship Id="rId186" Type="http://schemas.openxmlformats.org/officeDocument/2006/relationships/oleObject" Target="embeddings/oleObject96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113" Type="http://schemas.openxmlformats.org/officeDocument/2006/relationships/image" Target="media/image51.wmf"/><Relationship Id="rId118" Type="http://schemas.openxmlformats.org/officeDocument/2006/relationships/oleObject" Target="embeddings/oleObject58.bin"/><Relationship Id="rId134" Type="http://schemas.openxmlformats.org/officeDocument/2006/relationships/oleObject" Target="embeddings/oleObject66.bin"/><Relationship Id="rId139" Type="http://schemas.openxmlformats.org/officeDocument/2006/relationships/image" Target="media/image64.wmf"/><Relationship Id="rId80" Type="http://schemas.openxmlformats.org/officeDocument/2006/relationships/image" Target="media/image36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67.wmf"/><Relationship Id="rId155" Type="http://schemas.openxmlformats.org/officeDocument/2006/relationships/oleObject" Target="embeddings/oleObject79.bin"/><Relationship Id="rId171" Type="http://schemas.openxmlformats.org/officeDocument/2006/relationships/oleObject" Target="embeddings/oleObject87.bin"/><Relationship Id="rId176" Type="http://schemas.openxmlformats.org/officeDocument/2006/relationships/image" Target="media/image80.wmf"/><Relationship Id="rId192" Type="http://schemas.openxmlformats.org/officeDocument/2006/relationships/image" Target="media/image86.wmf"/><Relationship Id="rId197" Type="http://schemas.openxmlformats.org/officeDocument/2006/relationships/oleObject" Target="embeddings/oleObject102.bin"/><Relationship Id="rId201" Type="http://schemas.openxmlformats.org/officeDocument/2006/relationships/fontTable" Target="fontTable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image" Target="media/image26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53.bin"/><Relationship Id="rId124" Type="http://schemas.openxmlformats.org/officeDocument/2006/relationships/oleObject" Target="embeddings/oleObject61.bin"/><Relationship Id="rId129" Type="http://schemas.openxmlformats.org/officeDocument/2006/relationships/image" Target="media/image59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5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9.bin"/><Relationship Id="rId145" Type="http://schemas.openxmlformats.org/officeDocument/2006/relationships/oleObject" Target="embeddings/oleObject73.bin"/><Relationship Id="rId161" Type="http://schemas.openxmlformats.org/officeDocument/2006/relationships/oleObject" Target="embeddings/oleObject82.bin"/><Relationship Id="rId166" Type="http://schemas.openxmlformats.org/officeDocument/2006/relationships/image" Target="media/image75.wmf"/><Relationship Id="rId182" Type="http://schemas.openxmlformats.org/officeDocument/2006/relationships/image" Target="media/image83.wmf"/><Relationship Id="rId187" Type="http://schemas.openxmlformats.org/officeDocument/2006/relationships/oleObject" Target="embeddings/oleObject97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6.bin"/><Relationship Id="rId119" Type="http://schemas.openxmlformats.org/officeDocument/2006/relationships/image" Target="media/image54.wmf"/><Relationship Id="rId44" Type="http://schemas.openxmlformats.org/officeDocument/2006/relationships/image" Target="media/image19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81" Type="http://schemas.openxmlformats.org/officeDocument/2006/relationships/oleObject" Target="embeddings/oleObject38.bin"/><Relationship Id="rId86" Type="http://schemas.openxmlformats.org/officeDocument/2006/relationships/image" Target="media/image39.wmf"/><Relationship Id="rId130" Type="http://schemas.openxmlformats.org/officeDocument/2006/relationships/oleObject" Target="embeddings/oleObject64.bin"/><Relationship Id="rId135" Type="http://schemas.openxmlformats.org/officeDocument/2006/relationships/image" Target="media/image62.wmf"/><Relationship Id="rId151" Type="http://schemas.openxmlformats.org/officeDocument/2006/relationships/oleObject" Target="embeddings/oleObject77.bin"/><Relationship Id="rId156" Type="http://schemas.openxmlformats.org/officeDocument/2006/relationships/image" Target="media/image70.wmf"/><Relationship Id="rId177" Type="http://schemas.openxmlformats.org/officeDocument/2006/relationships/oleObject" Target="embeddings/oleObject90.bin"/><Relationship Id="rId198" Type="http://schemas.openxmlformats.org/officeDocument/2006/relationships/image" Target="media/image89.wmf"/><Relationship Id="rId172" Type="http://schemas.openxmlformats.org/officeDocument/2006/relationships/image" Target="media/image78.wmf"/><Relationship Id="rId193" Type="http://schemas.openxmlformats.org/officeDocument/2006/relationships/oleObject" Target="embeddings/oleObject100.bin"/><Relationship Id="rId202" Type="http://schemas.openxmlformats.org/officeDocument/2006/relationships/theme" Target="theme/theme1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39" Type="http://schemas.openxmlformats.org/officeDocument/2006/relationships/oleObject" Target="embeddings/oleObject16.bin"/><Relationship Id="rId109" Type="http://schemas.openxmlformats.org/officeDocument/2006/relationships/image" Target="media/image49.wmf"/><Relationship Id="rId34" Type="http://schemas.openxmlformats.org/officeDocument/2006/relationships/image" Target="media/image14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6" Type="http://schemas.openxmlformats.org/officeDocument/2006/relationships/image" Target="media/image34.wmf"/><Relationship Id="rId97" Type="http://schemas.openxmlformats.org/officeDocument/2006/relationships/image" Target="media/image44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9.bin"/><Relationship Id="rId125" Type="http://schemas.openxmlformats.org/officeDocument/2006/relationships/image" Target="media/image57.wmf"/><Relationship Id="rId141" Type="http://schemas.openxmlformats.org/officeDocument/2006/relationships/oleObject" Target="embeddings/oleObject70.bin"/><Relationship Id="rId146" Type="http://schemas.openxmlformats.org/officeDocument/2006/relationships/oleObject" Target="embeddings/oleObject74.bin"/><Relationship Id="rId167" Type="http://schemas.openxmlformats.org/officeDocument/2006/relationships/oleObject" Target="embeddings/oleObject85.bin"/><Relationship Id="rId188" Type="http://schemas.openxmlformats.org/officeDocument/2006/relationships/image" Target="media/image84.wmf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162" Type="http://schemas.openxmlformats.org/officeDocument/2006/relationships/image" Target="media/image73.wmf"/><Relationship Id="rId183" Type="http://schemas.openxmlformats.org/officeDocument/2006/relationships/oleObject" Target="embeddings/oleObject93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oleObject" Target="embeddings/oleObject8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4.bin"/><Relationship Id="rId115" Type="http://schemas.openxmlformats.org/officeDocument/2006/relationships/image" Target="media/image52.wmf"/><Relationship Id="rId131" Type="http://schemas.openxmlformats.org/officeDocument/2006/relationships/image" Target="media/image60.wmf"/><Relationship Id="rId136" Type="http://schemas.openxmlformats.org/officeDocument/2006/relationships/oleObject" Target="embeddings/oleObject67.bin"/><Relationship Id="rId157" Type="http://schemas.openxmlformats.org/officeDocument/2006/relationships/oleObject" Target="embeddings/oleObject80.bin"/><Relationship Id="rId178" Type="http://schemas.openxmlformats.org/officeDocument/2006/relationships/image" Target="media/image81.wmf"/><Relationship Id="rId61" Type="http://schemas.openxmlformats.org/officeDocument/2006/relationships/image" Target="media/image27.wmf"/><Relationship Id="rId82" Type="http://schemas.openxmlformats.org/officeDocument/2006/relationships/image" Target="media/image37.wmf"/><Relationship Id="rId152" Type="http://schemas.openxmlformats.org/officeDocument/2006/relationships/image" Target="media/image68.wmf"/><Relationship Id="rId173" Type="http://schemas.openxmlformats.org/officeDocument/2006/relationships/oleObject" Target="embeddings/oleObject88.bin"/><Relationship Id="rId194" Type="http://schemas.openxmlformats.org/officeDocument/2006/relationships/image" Target="media/image87.wmf"/><Relationship Id="rId199" Type="http://schemas.openxmlformats.org/officeDocument/2006/relationships/oleObject" Target="embeddings/oleObject103.bin"/><Relationship Id="rId19" Type="http://schemas.openxmlformats.org/officeDocument/2006/relationships/image" Target="media/image7.wmf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8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2.bin"/><Relationship Id="rId147" Type="http://schemas.openxmlformats.org/officeDocument/2006/relationships/oleObject" Target="embeddings/oleObject75.bin"/><Relationship Id="rId168" Type="http://schemas.openxmlformats.org/officeDocument/2006/relationships/image" Target="media/image76.wmf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image" Target="media/image42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5.wmf"/><Relationship Id="rId142" Type="http://schemas.openxmlformats.org/officeDocument/2006/relationships/oleObject" Target="embeddings/oleObject71.bin"/><Relationship Id="rId163" Type="http://schemas.openxmlformats.org/officeDocument/2006/relationships/oleObject" Target="embeddings/oleObject83.bin"/><Relationship Id="rId184" Type="http://schemas.openxmlformats.org/officeDocument/2006/relationships/oleObject" Target="embeddings/oleObject94.bin"/><Relationship Id="rId189" Type="http://schemas.openxmlformats.org/officeDocument/2006/relationships/oleObject" Target="embeddings/oleObject98.bin"/><Relationship Id="rId3" Type="http://schemas.microsoft.com/office/2007/relationships/stylesWithEffects" Target="stylesWithEffects.xml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image" Target="media/image30.wmf"/><Relationship Id="rId116" Type="http://schemas.openxmlformats.org/officeDocument/2006/relationships/oleObject" Target="embeddings/oleObject57.bin"/><Relationship Id="rId137" Type="http://schemas.openxmlformats.org/officeDocument/2006/relationships/image" Target="media/image63.wmf"/><Relationship Id="rId158" Type="http://schemas.openxmlformats.org/officeDocument/2006/relationships/image" Target="media/image71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0.wmf"/><Relationship Id="rId111" Type="http://schemas.openxmlformats.org/officeDocument/2006/relationships/image" Target="media/image50.wmf"/><Relationship Id="rId132" Type="http://schemas.openxmlformats.org/officeDocument/2006/relationships/oleObject" Target="embeddings/oleObject65.bin"/><Relationship Id="rId153" Type="http://schemas.openxmlformats.org/officeDocument/2006/relationships/oleObject" Target="embeddings/oleObject78.bin"/><Relationship Id="rId174" Type="http://schemas.openxmlformats.org/officeDocument/2006/relationships/image" Target="media/image79.wmf"/><Relationship Id="rId179" Type="http://schemas.openxmlformats.org/officeDocument/2006/relationships/oleObject" Target="embeddings/oleObject91.bin"/><Relationship Id="rId195" Type="http://schemas.openxmlformats.org/officeDocument/2006/relationships/oleObject" Target="embeddings/oleObject101.bin"/><Relationship Id="rId190" Type="http://schemas.openxmlformats.org/officeDocument/2006/relationships/image" Target="media/image85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58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5.wmf"/><Relationship Id="rId94" Type="http://schemas.openxmlformats.org/officeDocument/2006/relationships/oleObject" Target="embeddings/oleObject45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60.bin"/><Relationship Id="rId143" Type="http://schemas.openxmlformats.org/officeDocument/2006/relationships/image" Target="media/image65.wmf"/><Relationship Id="rId148" Type="http://schemas.openxmlformats.org/officeDocument/2006/relationships/image" Target="media/image66.wmf"/><Relationship Id="rId164" Type="http://schemas.openxmlformats.org/officeDocument/2006/relationships/image" Target="media/image74.wmf"/><Relationship Id="rId169" Type="http://schemas.openxmlformats.org/officeDocument/2006/relationships/oleObject" Target="embeddings/oleObject86.bin"/><Relationship Id="rId185" Type="http://schemas.openxmlformats.org/officeDocument/2006/relationships/oleObject" Target="embeddings/oleObject9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2.wmf"/><Relationship Id="rId26" Type="http://schemas.openxmlformats.org/officeDocument/2006/relationships/oleObject" Target="embeddings/oleObject9.bin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5.bin"/><Relationship Id="rId133" Type="http://schemas.openxmlformats.org/officeDocument/2006/relationships/image" Target="media/image61.wmf"/><Relationship Id="rId154" Type="http://schemas.openxmlformats.org/officeDocument/2006/relationships/image" Target="media/image69.wmf"/><Relationship Id="rId175" Type="http://schemas.openxmlformats.org/officeDocument/2006/relationships/oleObject" Target="embeddings/oleObject8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9</Pages>
  <Words>2528</Words>
  <Characters>14411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Листопад Н.И.</dc:creator>
  <cp:lastModifiedBy>admin</cp:lastModifiedBy>
  <cp:revision>5</cp:revision>
  <cp:lastPrinted>2015-10-15T09:35:00Z</cp:lastPrinted>
  <dcterms:created xsi:type="dcterms:W3CDTF">2015-10-15T09:36:00Z</dcterms:created>
  <dcterms:modified xsi:type="dcterms:W3CDTF">2017-10-05T09:31:00Z</dcterms:modified>
</cp:coreProperties>
</file>